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8B7" w:rsidRPr="002861D9"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Theme="minorHAnsi" w:eastAsia="新細明體" w:hAnsiTheme="minorHAnsi"/>
          <w:b/>
          <w:sz w:val="24"/>
          <w:szCs w:val="24"/>
          <w:lang w:eastAsia="ja-JP"/>
        </w:rPr>
      </w:pPr>
      <w:bookmarkStart w:id="0" w:name="OLE_LINK103"/>
      <w:bookmarkStart w:id="1" w:name="OLE_LINK104"/>
      <w:r w:rsidRPr="002861D9">
        <w:rPr>
          <w:rFonts w:asciiTheme="minorHAnsi" w:eastAsia="新細明體" w:hAnsiTheme="minorHAnsi"/>
          <w:b/>
          <w:sz w:val="24"/>
          <w:szCs w:val="24"/>
          <w:lang w:eastAsia="ja-JP"/>
        </w:rPr>
        <w:t xml:space="preserve">3GPP TSG-RAN WG4 </w:t>
      </w:r>
      <w:r w:rsidR="001C13F5">
        <w:rPr>
          <w:rFonts w:asciiTheme="minorHAnsi" w:eastAsia="新細明體" w:hAnsiTheme="minorHAnsi"/>
          <w:b/>
          <w:sz w:val="24"/>
          <w:szCs w:val="24"/>
          <w:lang w:eastAsia="ja-JP"/>
        </w:rPr>
        <w:t>Meeting #87</w:t>
      </w:r>
      <w:r w:rsidRPr="002861D9">
        <w:rPr>
          <w:rFonts w:asciiTheme="minorHAnsi" w:eastAsia="新細明體" w:hAnsiTheme="minorHAnsi"/>
          <w:b/>
          <w:sz w:val="24"/>
          <w:szCs w:val="24"/>
          <w:lang w:eastAsia="ja-JP"/>
        </w:rPr>
        <w:t xml:space="preserve">                                      </w:t>
      </w:r>
      <w:r w:rsidR="0025342E" w:rsidRPr="002861D9">
        <w:rPr>
          <w:rFonts w:asciiTheme="minorHAnsi" w:eastAsia="新細明體" w:hAnsiTheme="minorHAnsi"/>
          <w:b/>
          <w:sz w:val="24"/>
          <w:szCs w:val="24"/>
          <w:lang w:eastAsia="ja-JP"/>
        </w:rPr>
        <w:t xml:space="preserve">                                             </w:t>
      </w:r>
      <w:r w:rsidR="003A6B2A" w:rsidRPr="002861D9">
        <w:rPr>
          <w:rFonts w:asciiTheme="minorHAnsi" w:eastAsia="新細明體" w:hAnsiTheme="minorHAnsi"/>
          <w:b/>
          <w:sz w:val="24"/>
          <w:szCs w:val="24"/>
          <w:lang w:eastAsia="ja-JP"/>
        </w:rPr>
        <w:t xml:space="preserve">    </w:t>
      </w:r>
      <w:r w:rsidRPr="002861D9">
        <w:rPr>
          <w:rFonts w:asciiTheme="minorHAnsi" w:eastAsia="新細明體" w:hAnsiTheme="minorHAnsi"/>
          <w:b/>
          <w:sz w:val="24"/>
          <w:szCs w:val="24"/>
          <w:lang w:eastAsia="ja-JP"/>
        </w:rPr>
        <w:t xml:space="preserve">  </w:t>
      </w:r>
      <w:r w:rsidR="001143FD">
        <w:rPr>
          <w:rFonts w:asciiTheme="minorHAnsi" w:eastAsia="新細明體" w:hAnsiTheme="minorHAnsi"/>
          <w:b/>
          <w:sz w:val="24"/>
          <w:szCs w:val="24"/>
          <w:lang w:eastAsia="ja-JP"/>
        </w:rPr>
        <w:t xml:space="preserve"> </w:t>
      </w:r>
      <w:r w:rsidR="001143FD" w:rsidRPr="001143FD">
        <w:rPr>
          <w:rFonts w:asciiTheme="minorHAnsi" w:eastAsia="新細明體" w:hAnsiTheme="minorHAnsi"/>
          <w:b/>
          <w:sz w:val="24"/>
          <w:szCs w:val="24"/>
          <w:lang w:eastAsia="ja-JP"/>
        </w:rPr>
        <w:t>R4-1806466</w:t>
      </w:r>
      <w:r w:rsidR="001143FD">
        <w:rPr>
          <w:rFonts w:asciiTheme="minorHAnsi" w:eastAsia="新細明體" w:hAnsiTheme="minorHAnsi"/>
          <w:b/>
          <w:sz w:val="24"/>
          <w:szCs w:val="24"/>
          <w:lang w:eastAsia="ja-JP"/>
        </w:rPr>
        <w:t xml:space="preserve"> </w:t>
      </w:r>
      <w:r w:rsidR="009F53CF" w:rsidRPr="002861D9">
        <w:rPr>
          <w:rFonts w:asciiTheme="minorHAnsi" w:eastAsia="新細明體" w:hAnsiTheme="minorHAnsi"/>
          <w:b/>
          <w:sz w:val="24"/>
          <w:szCs w:val="24"/>
          <w:lang w:eastAsia="ja-JP"/>
        </w:rPr>
        <w:t xml:space="preserve">                                        </w:t>
      </w:r>
    </w:p>
    <w:p w:rsidR="00C468B7" w:rsidRPr="002861D9" w:rsidRDefault="001C13F5" w:rsidP="00C468B7">
      <w:pPr>
        <w:tabs>
          <w:tab w:val="left" w:pos="1985"/>
        </w:tabs>
        <w:jc w:val="both"/>
        <w:rPr>
          <w:rFonts w:asciiTheme="minorHAnsi" w:hAnsiTheme="minorHAnsi"/>
          <w:b/>
          <w:sz w:val="24"/>
          <w:szCs w:val="24"/>
          <w:lang w:eastAsia="ja-JP"/>
        </w:rPr>
      </w:pPr>
      <w:r>
        <w:rPr>
          <w:rFonts w:asciiTheme="minorHAnsi" w:hAnsiTheme="minorHAnsi"/>
          <w:b/>
          <w:sz w:val="24"/>
          <w:szCs w:val="24"/>
          <w:lang w:eastAsia="ja-JP"/>
        </w:rPr>
        <w:t>Busan</w:t>
      </w:r>
      <w:r w:rsidR="003A6B2A" w:rsidRPr="002861D9">
        <w:rPr>
          <w:rFonts w:asciiTheme="minorHAnsi" w:hAnsiTheme="minorHAnsi"/>
          <w:b/>
          <w:sz w:val="24"/>
          <w:szCs w:val="24"/>
          <w:lang w:eastAsia="ja-JP"/>
        </w:rPr>
        <w:t xml:space="preserve">, </w:t>
      </w:r>
      <w:r>
        <w:rPr>
          <w:rFonts w:asciiTheme="minorHAnsi" w:hAnsiTheme="minorHAnsi"/>
          <w:b/>
          <w:sz w:val="24"/>
          <w:szCs w:val="24"/>
          <w:lang w:eastAsia="ja-JP"/>
        </w:rPr>
        <w:t>Korea</w:t>
      </w:r>
      <w:r w:rsidR="003A6B2A" w:rsidRPr="002861D9">
        <w:rPr>
          <w:rFonts w:asciiTheme="minorHAnsi" w:hAnsiTheme="minorHAnsi"/>
          <w:b/>
          <w:sz w:val="24"/>
          <w:szCs w:val="24"/>
          <w:lang w:eastAsia="ja-JP"/>
        </w:rPr>
        <w:t xml:space="preserve">, </w:t>
      </w:r>
      <w:r>
        <w:rPr>
          <w:rFonts w:asciiTheme="minorHAnsi" w:hAnsiTheme="minorHAnsi"/>
          <w:b/>
          <w:sz w:val="24"/>
          <w:szCs w:val="24"/>
          <w:lang w:eastAsia="ja-JP"/>
        </w:rPr>
        <w:t>21 - 25 May</w:t>
      </w:r>
      <w:r w:rsidR="003A6B2A" w:rsidRPr="002861D9">
        <w:rPr>
          <w:rFonts w:asciiTheme="minorHAnsi" w:hAnsiTheme="minorHAnsi"/>
          <w:b/>
          <w:sz w:val="24"/>
          <w:szCs w:val="24"/>
          <w:lang w:eastAsia="ja-JP"/>
        </w:rPr>
        <w:t xml:space="preserve"> 2018</w:t>
      </w:r>
    </w:p>
    <w:p w:rsidR="00C468B7" w:rsidRPr="002861D9" w:rsidRDefault="00C468B7" w:rsidP="00C468B7">
      <w:pPr>
        <w:rPr>
          <w:rFonts w:asciiTheme="minorHAnsi" w:hAnsiTheme="minorHAnsi"/>
          <w:b/>
          <w:bCs/>
          <w:sz w:val="24"/>
        </w:rPr>
      </w:pPr>
      <w:r w:rsidRPr="002861D9">
        <w:rPr>
          <w:rFonts w:asciiTheme="minorHAnsi" w:hAnsiTheme="minorHAnsi"/>
          <w:b/>
          <w:bCs/>
          <w:sz w:val="24"/>
        </w:rPr>
        <w:t xml:space="preserve">Agenda item:            </w:t>
      </w:r>
      <w:r w:rsidR="006F52F9" w:rsidRPr="006F52F9">
        <w:rPr>
          <w:rFonts w:asciiTheme="minorHAnsi" w:hAnsiTheme="minorHAnsi"/>
          <w:b/>
          <w:bCs/>
          <w:sz w:val="24"/>
        </w:rPr>
        <w:t>7.10.10.2</w:t>
      </w:r>
    </w:p>
    <w:p w:rsidR="00C468B7" w:rsidRPr="002861D9" w:rsidRDefault="00C468B7" w:rsidP="00C468B7">
      <w:pPr>
        <w:tabs>
          <w:tab w:val="left" w:pos="1985"/>
        </w:tabs>
        <w:ind w:left="1985" w:hanging="1985"/>
        <w:rPr>
          <w:rFonts w:asciiTheme="minorHAnsi" w:hAnsiTheme="minorHAnsi"/>
          <w:b/>
          <w:bCs/>
          <w:sz w:val="24"/>
          <w:szCs w:val="24"/>
        </w:rPr>
      </w:pPr>
      <w:r w:rsidRPr="002861D9">
        <w:rPr>
          <w:rFonts w:asciiTheme="minorHAnsi" w:hAnsiTheme="minorHAnsi"/>
          <w:b/>
          <w:bCs/>
          <w:sz w:val="24"/>
          <w:szCs w:val="24"/>
        </w:rPr>
        <w:t>Source:</w:t>
      </w:r>
      <w:r w:rsidRPr="002861D9">
        <w:rPr>
          <w:rFonts w:asciiTheme="minorHAnsi" w:hAnsiTheme="minorHAnsi"/>
          <w:b/>
          <w:bCs/>
          <w:sz w:val="24"/>
          <w:szCs w:val="24"/>
        </w:rPr>
        <w:tab/>
        <w:t xml:space="preserve">MediaTek Inc. </w:t>
      </w:r>
    </w:p>
    <w:p w:rsidR="00C468B7" w:rsidRPr="002861D9" w:rsidRDefault="00C468B7" w:rsidP="00086FF1">
      <w:pPr>
        <w:tabs>
          <w:tab w:val="left" w:pos="1985"/>
        </w:tabs>
        <w:ind w:left="1985" w:hanging="1985"/>
        <w:rPr>
          <w:rFonts w:asciiTheme="minorHAnsi" w:hAnsiTheme="minorHAnsi"/>
          <w:b/>
          <w:bCs/>
          <w:sz w:val="24"/>
          <w:szCs w:val="24"/>
        </w:rPr>
      </w:pPr>
      <w:r w:rsidRPr="002861D9">
        <w:rPr>
          <w:rFonts w:asciiTheme="minorHAnsi" w:hAnsiTheme="minorHAnsi"/>
          <w:b/>
          <w:bCs/>
          <w:sz w:val="24"/>
          <w:szCs w:val="24"/>
        </w:rPr>
        <w:t>Title:</w:t>
      </w:r>
      <w:r w:rsidRPr="002861D9">
        <w:rPr>
          <w:rFonts w:asciiTheme="minorHAnsi" w:hAnsiTheme="minorHAnsi"/>
          <w:b/>
          <w:bCs/>
          <w:sz w:val="24"/>
          <w:szCs w:val="24"/>
        </w:rPr>
        <w:tab/>
      </w:r>
      <w:r w:rsidR="001C13F5">
        <w:rPr>
          <w:rFonts w:asciiTheme="minorHAnsi" w:hAnsiTheme="minorHAnsi"/>
          <w:b/>
          <w:bCs/>
          <w:sz w:val="24"/>
          <w:szCs w:val="24"/>
        </w:rPr>
        <w:t xml:space="preserve">Remaining issues on SSB based RLM </w:t>
      </w:r>
    </w:p>
    <w:p w:rsidR="00C468B7" w:rsidRPr="002861D9" w:rsidRDefault="00C468B7" w:rsidP="00C468B7">
      <w:pPr>
        <w:rPr>
          <w:rFonts w:asciiTheme="minorHAnsi" w:hAnsiTheme="minorHAnsi"/>
          <w:b/>
          <w:bCs/>
          <w:sz w:val="24"/>
          <w:szCs w:val="24"/>
        </w:rPr>
      </w:pPr>
      <w:r w:rsidRPr="002861D9">
        <w:rPr>
          <w:rFonts w:asciiTheme="minorHAnsi" w:hAnsiTheme="minorHAnsi"/>
          <w:b/>
          <w:bCs/>
          <w:sz w:val="24"/>
          <w:szCs w:val="24"/>
        </w:rPr>
        <w:t xml:space="preserve">Document for:          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Pr="00C04430">
        <w:rPr>
          <w:rFonts w:ascii="Calibri" w:hAnsi="Calibri" w:cs="Calibri"/>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1A0AE5" w:rsidRDefault="001C13F5" w:rsidP="001C13F5">
      <w:pPr>
        <w:rPr>
          <w:rFonts w:asciiTheme="minorHAnsi" w:hAnsiTheme="minorHAnsi"/>
          <w:lang w:val="en-GB" w:eastAsia="zh-TW"/>
        </w:rPr>
      </w:pPr>
      <w:bookmarkStart w:id="2" w:name="OLE_LINK1"/>
      <w:bookmarkStart w:id="3" w:name="OLE_LINK2"/>
      <w:bookmarkStart w:id="4" w:name="OLE_LINK132"/>
      <w:bookmarkStart w:id="5" w:name="OLE_LINK133"/>
      <w:r>
        <w:rPr>
          <w:rFonts w:asciiTheme="minorHAnsi" w:hAnsiTheme="minorHAnsi"/>
          <w:lang w:val="en-GB" w:eastAsia="zh-TW"/>
        </w:rPr>
        <w:t xml:space="preserve">Principles of scaling factor for SSB based RLM FR2 evaluation period are agreed in RAN4-86b </w:t>
      </w:r>
      <w:r w:rsidR="00753817">
        <w:rPr>
          <w:rFonts w:asciiTheme="minorHAnsi" w:hAnsiTheme="minorHAnsi"/>
          <w:lang w:val="en-GB" w:eastAsia="zh-TW"/>
        </w:rPr>
        <w:t xml:space="preserve">and the scaling factors are also discussed </w:t>
      </w:r>
      <w:r>
        <w:rPr>
          <w:rFonts w:asciiTheme="minorHAnsi" w:hAnsiTheme="minorHAnsi"/>
          <w:lang w:val="en-GB" w:eastAsia="zh-TW"/>
        </w:rPr>
        <w:t xml:space="preserve">[1]. However, some cases are not considered in agreed CR [1]. In this contribution we provide FR2 evaluation period scaling factors for all possible cases. </w:t>
      </w:r>
    </w:p>
    <w:p w:rsidR="001C13F5" w:rsidRPr="001C13F5" w:rsidRDefault="001C13F5" w:rsidP="001C13F5">
      <w:pPr>
        <w:rPr>
          <w:rFonts w:asciiTheme="minorHAnsi" w:hAnsiTheme="minorHAnsi"/>
          <w:lang w:val="en-GB" w:eastAsia="zh-TW"/>
        </w:rPr>
      </w:pPr>
      <w:r>
        <w:rPr>
          <w:rFonts w:asciiTheme="minorHAnsi" w:hAnsiTheme="minorHAnsi"/>
          <w:lang w:val="en-GB" w:eastAsia="zh-TW"/>
        </w:rPr>
        <w:t xml:space="preserve">After performance alignment, OOS PDCCH power boost is agreed as [3 or 4] dB </w:t>
      </w:r>
      <w:r w:rsidR="00C77377">
        <w:rPr>
          <w:rFonts w:asciiTheme="minorHAnsi" w:hAnsiTheme="minorHAnsi"/>
          <w:lang w:val="en-GB" w:eastAsia="zh-TW"/>
        </w:rPr>
        <w:t xml:space="preserve">in </w:t>
      </w:r>
      <w:r>
        <w:rPr>
          <w:rFonts w:asciiTheme="minorHAnsi" w:hAnsiTheme="minorHAnsi"/>
          <w:lang w:val="en-GB" w:eastAsia="zh-TW"/>
        </w:rPr>
        <w:t>[1]. In this contribution we provide the view on OOS PDCCH power boost.</w:t>
      </w:r>
    </w:p>
    <w:p w:rsidR="002F275D" w:rsidRDefault="002D409D" w:rsidP="002F275D">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EE0926">
        <w:rPr>
          <w:rFonts w:ascii="Calibri" w:hAnsi="Calibri" w:cs="Calibri"/>
          <w:color w:val="000000"/>
          <w:sz w:val="24"/>
          <w:szCs w:val="24"/>
        </w:rPr>
        <w:t xml:space="preserve">     </w:t>
      </w:r>
      <w:r w:rsidR="00C468B7">
        <w:rPr>
          <w:rFonts w:ascii="Calibri" w:hAnsi="Calibri" w:cs="Calibri"/>
          <w:color w:val="000000"/>
          <w:sz w:val="24"/>
          <w:szCs w:val="24"/>
        </w:rPr>
        <w:tab/>
      </w:r>
      <w:r w:rsidR="001C13F5">
        <w:rPr>
          <w:rFonts w:ascii="Calibri" w:eastAsia="新細明體" w:hAnsi="Calibri" w:cs="Calibri"/>
          <w:b/>
          <w:sz w:val="24"/>
          <w:szCs w:val="24"/>
          <w:lang w:eastAsia="zh-TW"/>
        </w:rPr>
        <w:t xml:space="preserve">FR2 evaluation period </w:t>
      </w:r>
    </w:p>
    <w:p w:rsidR="001C13F5" w:rsidRDefault="001C13F5" w:rsidP="001C13F5">
      <w:pPr>
        <w:rPr>
          <w:rFonts w:asciiTheme="minorHAnsi" w:hAnsiTheme="minorHAnsi"/>
        </w:rPr>
      </w:pPr>
      <w:bookmarkStart w:id="6" w:name="_Ref505695731"/>
      <w:bookmarkStart w:id="7" w:name="_Ref506200009"/>
      <w:bookmarkEnd w:id="0"/>
      <w:bookmarkEnd w:id="1"/>
      <w:bookmarkEnd w:id="2"/>
      <w:bookmarkEnd w:id="3"/>
      <w:bookmarkEnd w:id="4"/>
      <w:bookmarkEnd w:id="5"/>
      <w:r>
        <w:rPr>
          <w:rFonts w:asciiTheme="minorHAnsi" w:hAnsiTheme="minorHAnsi"/>
        </w:rPr>
        <w:t>In RAN4-86b, the principles of FR2 evaluation period scaling factor are discussed and the following agreement are reached</w:t>
      </w:r>
      <w:r w:rsidR="00C77377">
        <w:rPr>
          <w:rFonts w:asciiTheme="minorHAnsi" w:hAnsiTheme="minorHAnsi"/>
        </w:rPr>
        <w:t xml:space="preserve"> [2]</w:t>
      </w:r>
      <w:r>
        <w:rPr>
          <w:rFonts w:asciiTheme="minorHAnsi" w:hAnsiTheme="minorHAnsi"/>
        </w:rPr>
        <w:t>.</w:t>
      </w:r>
    </w:p>
    <w:p w:rsidR="001C13F5" w:rsidRDefault="001C13F5" w:rsidP="001C13F5">
      <w:pPr>
        <w:rPr>
          <w:rFonts w:asciiTheme="minorHAnsi" w:hAnsiTheme="minorHAnsi"/>
        </w:rPr>
      </w:pPr>
      <w:r>
        <w:rPr>
          <w:rFonts w:asciiTheme="minorHAnsi" w:hAnsiTheme="minorHAnsi"/>
          <w:noProof/>
          <w:lang w:eastAsia="zh-TW"/>
        </w:rPr>
        <mc:AlternateContent>
          <mc:Choice Requires="wps">
            <w:drawing>
              <wp:anchor distT="0" distB="0" distL="114300" distR="114300" simplePos="0" relativeHeight="251659264" behindDoc="0" locked="0" layoutInCell="1" allowOverlap="1" wp14:anchorId="177E0681" wp14:editId="58CC4B51">
                <wp:simplePos x="0" y="0"/>
                <wp:positionH relativeFrom="margin">
                  <wp:align>left</wp:align>
                </wp:positionH>
                <wp:positionV relativeFrom="paragraph">
                  <wp:posOffset>58525</wp:posOffset>
                </wp:positionV>
                <wp:extent cx="6765438" cy="1110744"/>
                <wp:effectExtent l="0" t="0" r="16510" b="13335"/>
                <wp:wrapNone/>
                <wp:docPr id="14" name="文字方塊 14"/>
                <wp:cNvGraphicFramePr/>
                <a:graphic xmlns:a="http://schemas.openxmlformats.org/drawingml/2006/main">
                  <a:graphicData uri="http://schemas.microsoft.com/office/word/2010/wordprocessingShape">
                    <wps:wsp>
                      <wps:cNvSpPr txBox="1"/>
                      <wps:spPr>
                        <a:xfrm>
                          <a:off x="0" y="0"/>
                          <a:ext cx="6765438" cy="11107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C2311" w:rsidRPr="00F5401B" w:rsidRDefault="00CC2311" w:rsidP="001C13F5">
                            <w:pPr>
                              <w:spacing w:afterLines="50" w:after="120"/>
                              <w:rPr>
                                <w:highlight w:val="green"/>
                                <w:lang w:eastAsia="zh-CN"/>
                              </w:rPr>
                            </w:pPr>
                            <w:r w:rsidRPr="00F5401B">
                              <w:rPr>
                                <w:highlight w:val="green"/>
                                <w:lang w:eastAsia="zh-CN"/>
                              </w:rPr>
                              <w:t>In FR2:</w:t>
                            </w:r>
                          </w:p>
                          <w:p w:rsidR="00CC2311" w:rsidRPr="00F5401B" w:rsidRDefault="00CC2311" w:rsidP="001C13F5">
                            <w:pPr>
                              <w:spacing w:afterLines="50" w:after="120"/>
                              <w:rPr>
                                <w:b/>
                                <w:highlight w:val="green"/>
                                <w:u w:val="single"/>
                                <w:lang w:eastAsia="zh-CN"/>
                              </w:rPr>
                            </w:pPr>
                            <w:r w:rsidRPr="00F5401B">
                              <w:rPr>
                                <w:rFonts w:hint="eastAsia"/>
                                <w:highlight w:val="green"/>
                                <w:lang w:eastAsia="zh-CN"/>
                              </w:rPr>
                              <w:t>UE is</w:t>
                            </w:r>
                            <w:r w:rsidRPr="00F5401B">
                              <w:rPr>
                                <w:highlight w:val="green"/>
                                <w:lang w:eastAsia="zh-CN"/>
                              </w:rPr>
                              <w:t xml:space="preserve"> only</w:t>
                            </w:r>
                            <w:r w:rsidRPr="00F5401B">
                              <w:rPr>
                                <w:rFonts w:hint="eastAsia"/>
                                <w:highlight w:val="green"/>
                                <w:lang w:eastAsia="zh-CN"/>
                              </w:rPr>
                              <w:t xml:space="preserve"> expected to perform SSB-based RLM outside </w:t>
                            </w:r>
                            <w:r w:rsidRPr="00F5401B">
                              <w:rPr>
                                <w:highlight w:val="green"/>
                                <w:lang w:eastAsia="zh-CN"/>
                              </w:rPr>
                              <w:t>measurement</w:t>
                            </w:r>
                            <w:r w:rsidRPr="00F5401B">
                              <w:rPr>
                                <w:rFonts w:hint="eastAsia"/>
                                <w:highlight w:val="green"/>
                                <w:lang w:eastAsia="zh-CN"/>
                              </w:rPr>
                              <w:t xml:space="preserve"> gaps.</w:t>
                            </w:r>
                            <w:r w:rsidRPr="00F5401B">
                              <w:rPr>
                                <w:b/>
                                <w:highlight w:val="green"/>
                                <w:u w:val="single"/>
                                <w:lang w:eastAsia="zh-CN"/>
                              </w:rPr>
                              <w:t xml:space="preserve"> </w:t>
                            </w:r>
                          </w:p>
                          <w:p w:rsidR="00CC2311" w:rsidRPr="00F5401B" w:rsidRDefault="00CC2311" w:rsidP="001C13F5">
                            <w:pPr>
                              <w:spacing w:afterLines="50" w:after="120"/>
                              <w:rPr>
                                <w:highlight w:val="green"/>
                                <w:lang w:eastAsia="zh-CN"/>
                              </w:rPr>
                            </w:pPr>
                            <w:r w:rsidRPr="00F5401B">
                              <w:rPr>
                                <w:rFonts w:hint="eastAsia"/>
                                <w:highlight w:val="green"/>
                                <w:lang w:eastAsia="zh-CN"/>
                              </w:rPr>
                              <w:t>UE is</w:t>
                            </w:r>
                            <w:r w:rsidRPr="00F5401B">
                              <w:rPr>
                                <w:highlight w:val="green"/>
                                <w:lang w:eastAsia="zh-CN"/>
                              </w:rPr>
                              <w:t xml:space="preserve"> only</w:t>
                            </w:r>
                            <w:r w:rsidRPr="00F5401B">
                              <w:rPr>
                                <w:rFonts w:hint="eastAsia"/>
                                <w:highlight w:val="green"/>
                                <w:lang w:eastAsia="zh-CN"/>
                              </w:rPr>
                              <w:t xml:space="preserve"> expected to perform SSB-based RLM outside SMTC windows </w:t>
                            </w:r>
                            <w:r w:rsidRPr="00F5401B">
                              <w:rPr>
                                <w:highlight w:val="green"/>
                                <w:lang w:eastAsia="zh-CN"/>
                              </w:rPr>
                              <w:t>if RLM-RS is partially overlapped with SMTC</w:t>
                            </w:r>
                            <w:r w:rsidRPr="00F5401B">
                              <w:rPr>
                                <w:rFonts w:hint="eastAsia"/>
                                <w:highlight w:val="green"/>
                                <w:lang w:eastAsia="zh-CN"/>
                              </w:rPr>
                              <w:t>.</w:t>
                            </w:r>
                          </w:p>
                          <w:p w:rsidR="00CC2311" w:rsidRPr="00F5401B" w:rsidRDefault="00CC2311" w:rsidP="001C13F5">
                            <w:pPr>
                              <w:spacing w:afterLines="50" w:after="120"/>
                              <w:rPr>
                                <w:lang w:eastAsia="zh-CN"/>
                              </w:rPr>
                            </w:pPr>
                            <w:r w:rsidRPr="00F5401B">
                              <w:rPr>
                                <w:highlight w:val="green"/>
                                <w:lang w:eastAsia="zh-CN"/>
                              </w:rPr>
                              <w:t>I</w:t>
                            </w:r>
                            <w:r w:rsidRPr="00F5401B">
                              <w:rPr>
                                <w:rFonts w:hint="eastAsia"/>
                                <w:highlight w:val="green"/>
                                <w:lang w:eastAsia="zh-CN"/>
                              </w:rPr>
                              <w:t xml:space="preserve">f </w:t>
                            </w:r>
                            <w:r w:rsidRPr="00F5401B">
                              <w:rPr>
                                <w:highlight w:val="green"/>
                                <w:lang w:eastAsia="zh-CN"/>
                              </w:rPr>
                              <w:t>the SMTC is fully overlapped with RLM-RS, RAN4 is to study sharing mechanism for RLM and intra-frequency measurement</w:t>
                            </w:r>
                          </w:p>
                          <w:p w:rsidR="00CC2311" w:rsidRDefault="00CC231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4629B" id="_x0000_t202" coordsize="21600,21600" o:spt="202" path="m,l,21600r21600,l21600,xe">
                <v:stroke joinstyle="miter"/>
                <v:path gradientshapeok="t" o:connecttype="rect"/>
              </v:shapetype>
              <v:shape id="文字方塊 14" o:spid="_x0000_s1026" type="#_x0000_t202" style="position:absolute;margin-left:0;margin-top:4.6pt;width:532.7pt;height:87.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" fillcolor="white [3201]" strokeweight=".5pt">
                <v:textbox>
                  <w:txbxContent>
                    <w:p w:rsidR="00CC2311" w:rsidRPr="00F5401B" w:rsidRDefault="00CC2311" w:rsidP="001C13F5">
                      <w:pPr>
                        <w:spacing w:afterLines="50" w:after="120"/>
                        <w:rPr>
                          <w:highlight w:val="green"/>
                          <w:lang w:eastAsia="zh-CN"/>
                        </w:rPr>
                      </w:pPr>
                      <w:r w:rsidRPr="00F5401B">
                        <w:rPr>
                          <w:highlight w:val="green"/>
                          <w:lang w:eastAsia="zh-CN"/>
                        </w:rPr>
                        <w:t>In FR2:</w:t>
                      </w:r>
                    </w:p>
                    <w:p w:rsidR="00CC2311" w:rsidRPr="00F5401B" w:rsidRDefault="00CC2311" w:rsidP="001C13F5">
                      <w:pPr>
                        <w:spacing w:afterLines="50" w:after="120"/>
                        <w:rPr>
                          <w:b/>
                          <w:highlight w:val="green"/>
                          <w:u w:val="single"/>
                          <w:lang w:eastAsia="zh-CN"/>
                        </w:rPr>
                      </w:pPr>
                      <w:r w:rsidRPr="00F5401B">
                        <w:rPr>
                          <w:rFonts w:hint="eastAsia"/>
                          <w:highlight w:val="green"/>
                          <w:lang w:eastAsia="zh-CN"/>
                        </w:rPr>
                        <w:t>UE is</w:t>
                      </w:r>
                      <w:r w:rsidRPr="00F5401B">
                        <w:rPr>
                          <w:highlight w:val="green"/>
                          <w:lang w:eastAsia="zh-CN"/>
                        </w:rPr>
                        <w:t xml:space="preserve"> only</w:t>
                      </w:r>
                      <w:r w:rsidRPr="00F5401B">
                        <w:rPr>
                          <w:rFonts w:hint="eastAsia"/>
                          <w:highlight w:val="green"/>
                          <w:lang w:eastAsia="zh-CN"/>
                        </w:rPr>
                        <w:t xml:space="preserve"> expected to perform SSB-based RLM outside </w:t>
                      </w:r>
                      <w:r w:rsidRPr="00F5401B">
                        <w:rPr>
                          <w:highlight w:val="green"/>
                          <w:lang w:eastAsia="zh-CN"/>
                        </w:rPr>
                        <w:t>measurement</w:t>
                      </w:r>
                      <w:r w:rsidRPr="00F5401B">
                        <w:rPr>
                          <w:rFonts w:hint="eastAsia"/>
                          <w:highlight w:val="green"/>
                          <w:lang w:eastAsia="zh-CN"/>
                        </w:rPr>
                        <w:t xml:space="preserve"> gaps.</w:t>
                      </w:r>
                      <w:r w:rsidRPr="00F5401B">
                        <w:rPr>
                          <w:b/>
                          <w:highlight w:val="green"/>
                          <w:u w:val="single"/>
                          <w:lang w:eastAsia="zh-CN"/>
                        </w:rPr>
                        <w:t xml:space="preserve"> </w:t>
                      </w:r>
                    </w:p>
                    <w:p w:rsidR="00CC2311" w:rsidRPr="00F5401B" w:rsidRDefault="00CC2311" w:rsidP="001C13F5">
                      <w:pPr>
                        <w:spacing w:afterLines="50" w:after="120"/>
                        <w:rPr>
                          <w:highlight w:val="green"/>
                          <w:lang w:eastAsia="zh-CN"/>
                        </w:rPr>
                      </w:pPr>
                      <w:r w:rsidRPr="00F5401B">
                        <w:rPr>
                          <w:rFonts w:hint="eastAsia"/>
                          <w:highlight w:val="green"/>
                          <w:lang w:eastAsia="zh-CN"/>
                        </w:rPr>
                        <w:t>UE is</w:t>
                      </w:r>
                      <w:r w:rsidRPr="00F5401B">
                        <w:rPr>
                          <w:highlight w:val="green"/>
                          <w:lang w:eastAsia="zh-CN"/>
                        </w:rPr>
                        <w:t xml:space="preserve"> only</w:t>
                      </w:r>
                      <w:r w:rsidRPr="00F5401B">
                        <w:rPr>
                          <w:rFonts w:hint="eastAsia"/>
                          <w:highlight w:val="green"/>
                          <w:lang w:eastAsia="zh-CN"/>
                        </w:rPr>
                        <w:t xml:space="preserve"> expected to perform SSB-based RLM outside SMTC windows </w:t>
                      </w:r>
                      <w:r w:rsidRPr="00F5401B">
                        <w:rPr>
                          <w:highlight w:val="green"/>
                          <w:lang w:eastAsia="zh-CN"/>
                        </w:rPr>
                        <w:t>if RLM-RS is partially overlapped with SMTC</w:t>
                      </w:r>
                      <w:r w:rsidRPr="00F5401B">
                        <w:rPr>
                          <w:rFonts w:hint="eastAsia"/>
                          <w:highlight w:val="green"/>
                          <w:lang w:eastAsia="zh-CN"/>
                        </w:rPr>
                        <w:t>.</w:t>
                      </w:r>
                    </w:p>
                    <w:p w:rsidR="00CC2311" w:rsidRPr="00F5401B" w:rsidRDefault="00CC2311" w:rsidP="001C13F5">
                      <w:pPr>
                        <w:spacing w:afterLines="50" w:after="120"/>
                        <w:rPr>
                          <w:lang w:eastAsia="zh-CN"/>
                        </w:rPr>
                      </w:pPr>
                      <w:r w:rsidRPr="00F5401B">
                        <w:rPr>
                          <w:highlight w:val="green"/>
                          <w:lang w:eastAsia="zh-CN"/>
                        </w:rPr>
                        <w:t>I</w:t>
                      </w:r>
                      <w:r w:rsidRPr="00F5401B">
                        <w:rPr>
                          <w:rFonts w:hint="eastAsia"/>
                          <w:highlight w:val="green"/>
                          <w:lang w:eastAsia="zh-CN"/>
                        </w:rPr>
                        <w:t xml:space="preserve">f </w:t>
                      </w:r>
                      <w:r w:rsidRPr="00F5401B">
                        <w:rPr>
                          <w:highlight w:val="green"/>
                          <w:lang w:eastAsia="zh-CN"/>
                        </w:rPr>
                        <w:t>the SMTC is fully overlapped with RLM-RS, RAN4 is to study sharing mechanism for RLM and intra-frequency measurement</w:t>
                      </w:r>
                    </w:p>
                    <w:p w:rsidR="00CC2311" w:rsidRDefault="00CC2311"/>
                  </w:txbxContent>
                </v:textbox>
                <w10:wrap anchorx="margin"/>
              </v:shape>
            </w:pict>
          </mc:Fallback>
        </mc:AlternateContent>
      </w:r>
    </w:p>
    <w:p w:rsidR="001C13F5" w:rsidRDefault="001C13F5" w:rsidP="001C13F5">
      <w:pPr>
        <w:rPr>
          <w:rFonts w:asciiTheme="minorHAnsi" w:hAnsiTheme="minorHAnsi"/>
        </w:rPr>
      </w:pPr>
    </w:p>
    <w:p w:rsidR="001C13F5" w:rsidRDefault="001C13F5" w:rsidP="001C13F5">
      <w:pPr>
        <w:rPr>
          <w:rFonts w:asciiTheme="minorHAnsi" w:hAnsiTheme="minorHAnsi"/>
        </w:rPr>
      </w:pPr>
      <w:r>
        <w:rPr>
          <w:rFonts w:asciiTheme="minorHAnsi" w:hAnsiTheme="minorHAnsi"/>
        </w:rPr>
        <w:t xml:space="preserve"> </w:t>
      </w:r>
    </w:p>
    <w:p w:rsidR="001C13F5" w:rsidRDefault="001C13F5" w:rsidP="001C13F5">
      <w:pPr>
        <w:rPr>
          <w:rFonts w:asciiTheme="minorHAnsi" w:hAnsiTheme="minorHAnsi"/>
        </w:rPr>
      </w:pPr>
    </w:p>
    <w:p w:rsidR="001C13F5" w:rsidRDefault="001C13F5" w:rsidP="001C13F5">
      <w:pPr>
        <w:rPr>
          <w:rFonts w:asciiTheme="minorHAnsi" w:hAnsiTheme="minorHAnsi"/>
        </w:rPr>
      </w:pPr>
    </w:p>
    <w:p w:rsidR="004C71CF" w:rsidRDefault="00B46DFF" w:rsidP="004C71CF">
      <w:pPr>
        <w:jc w:val="both"/>
        <w:rPr>
          <w:rFonts w:asciiTheme="minorHAnsi" w:hAnsiTheme="minorHAnsi"/>
        </w:rPr>
      </w:pPr>
      <w:r>
        <w:rPr>
          <w:rFonts w:asciiTheme="minorHAnsi" w:hAnsiTheme="minorHAnsi"/>
        </w:rPr>
        <w:t xml:space="preserve">RAN4 </w:t>
      </w:r>
      <w:r w:rsidR="009875D8">
        <w:rPr>
          <w:rFonts w:asciiTheme="minorHAnsi" w:hAnsiTheme="minorHAnsi"/>
        </w:rPr>
        <w:t xml:space="preserve">has </w:t>
      </w:r>
      <w:r>
        <w:rPr>
          <w:rFonts w:asciiTheme="minorHAnsi" w:hAnsiTheme="minorHAnsi"/>
        </w:rPr>
        <w:t xml:space="preserve">discussed FR2 evaluation period scaling factors [2]. However, there is one concern on case </w:t>
      </w:r>
      <w:r w:rsidR="004C71CF">
        <w:rPr>
          <w:rFonts w:asciiTheme="minorHAnsi" w:hAnsiTheme="minorHAnsi"/>
        </w:rPr>
        <w:t>readability</w:t>
      </w:r>
      <w:r w:rsidR="009875D8">
        <w:rPr>
          <w:rFonts w:asciiTheme="minorHAnsi" w:hAnsiTheme="minorHAnsi"/>
        </w:rPr>
        <w:t xml:space="preserve">, and we try to clarify it in this contribution. </w:t>
      </w:r>
      <w:r w:rsidR="004C71CF">
        <w:rPr>
          <w:rFonts w:asciiTheme="minorHAnsi" w:hAnsiTheme="minorHAnsi"/>
        </w:rPr>
        <w:t xml:space="preserve">According to the agreement, the following configurations are considered as invalid:  </w:t>
      </w:r>
    </w:p>
    <w:p w:rsidR="00B46DFF" w:rsidRDefault="00B46DFF" w:rsidP="00B46DFF">
      <w:pPr>
        <w:pStyle w:val="a9"/>
        <w:numPr>
          <w:ilvl w:val="0"/>
          <w:numId w:val="32"/>
        </w:numPr>
        <w:rPr>
          <w:rFonts w:asciiTheme="minorHAnsi" w:hAnsiTheme="minorHAnsi"/>
        </w:rPr>
      </w:pPr>
      <w:r w:rsidRPr="003879A2">
        <w:rPr>
          <w:rFonts w:asciiTheme="minorHAnsi" w:hAnsiTheme="minorHAnsi"/>
          <w:u w:val="single"/>
        </w:rPr>
        <w:t>For configuration for RLM-RS and MG</w:t>
      </w:r>
      <w:r>
        <w:rPr>
          <w:rFonts w:asciiTheme="minorHAnsi" w:hAnsiTheme="minorHAnsi"/>
        </w:rPr>
        <w:t>: SSB-based RLM-RS is fully overlapped with MG</w:t>
      </w:r>
    </w:p>
    <w:p w:rsidR="00B46DFF" w:rsidRPr="003879A2" w:rsidRDefault="00B46DFF" w:rsidP="00B46DFF">
      <w:pPr>
        <w:pStyle w:val="a9"/>
        <w:numPr>
          <w:ilvl w:val="0"/>
          <w:numId w:val="32"/>
        </w:numPr>
        <w:rPr>
          <w:rFonts w:asciiTheme="minorHAnsi" w:hAnsiTheme="minorHAnsi"/>
        </w:rPr>
      </w:pPr>
      <w:r w:rsidRPr="003879A2">
        <w:rPr>
          <w:rFonts w:asciiTheme="minorHAnsi" w:hAnsiTheme="minorHAnsi"/>
          <w:u w:val="single"/>
        </w:rPr>
        <w:t>For configuration for RLM-RS and SMTC</w:t>
      </w:r>
      <w:r w:rsidRPr="003879A2">
        <w:rPr>
          <w:rFonts w:asciiTheme="minorHAnsi" w:hAnsiTheme="minorHAnsi"/>
        </w:rPr>
        <w:t>: T</w:t>
      </w:r>
      <w:r w:rsidRPr="003879A2">
        <w:rPr>
          <w:rFonts w:asciiTheme="minorHAnsi" w:hAnsiTheme="minorHAnsi"/>
          <w:vertAlign w:val="subscript"/>
        </w:rPr>
        <w:t>SSB</w:t>
      </w:r>
      <w:r>
        <w:rPr>
          <w:rFonts w:asciiTheme="minorHAnsi" w:hAnsiTheme="minorHAnsi"/>
          <w:vertAlign w:val="subscript"/>
        </w:rPr>
        <w:t xml:space="preserve"> </w:t>
      </w:r>
      <w:r w:rsidRPr="003879A2">
        <w:rPr>
          <w:rFonts w:asciiTheme="minorHAnsi" w:hAnsiTheme="minorHAnsi"/>
        </w:rPr>
        <w:t>&gt; T</w:t>
      </w:r>
      <w:r w:rsidRPr="003879A2">
        <w:rPr>
          <w:rFonts w:asciiTheme="minorHAnsi" w:hAnsiTheme="minorHAnsi"/>
          <w:vertAlign w:val="subscript"/>
        </w:rPr>
        <w:t>smtc period</w:t>
      </w:r>
      <w:r w:rsidRPr="003879A2">
        <w:rPr>
          <w:rFonts w:asciiTheme="minorHAnsi" w:hAnsiTheme="minorHAnsi"/>
        </w:rPr>
        <w:t xml:space="preserve"> </w:t>
      </w:r>
    </w:p>
    <w:p w:rsidR="00B46DFF" w:rsidRDefault="00B46DFF" w:rsidP="00B46DFF">
      <w:pPr>
        <w:pStyle w:val="a9"/>
        <w:numPr>
          <w:ilvl w:val="0"/>
          <w:numId w:val="32"/>
        </w:numPr>
        <w:rPr>
          <w:rFonts w:asciiTheme="minorHAnsi" w:hAnsiTheme="minorHAnsi"/>
        </w:rPr>
      </w:pPr>
      <w:r w:rsidRPr="003879A2">
        <w:rPr>
          <w:rFonts w:asciiTheme="minorHAnsi" w:hAnsiTheme="minorHAnsi"/>
          <w:u w:val="single"/>
        </w:rPr>
        <w:t>Inconsistency</w:t>
      </w:r>
      <w:r>
        <w:rPr>
          <w:rFonts w:asciiTheme="minorHAnsi" w:hAnsiTheme="minorHAnsi"/>
        </w:rPr>
        <w:t>:</w:t>
      </w:r>
    </w:p>
    <w:p w:rsidR="00B46DFF" w:rsidRDefault="00B46DFF" w:rsidP="00B46DFF">
      <w:pPr>
        <w:pStyle w:val="a9"/>
        <w:numPr>
          <w:ilvl w:val="1"/>
          <w:numId w:val="32"/>
        </w:numPr>
        <w:rPr>
          <w:rFonts w:asciiTheme="minorHAnsi" w:hAnsiTheme="minorHAnsi"/>
        </w:rPr>
      </w:pPr>
      <w:r>
        <w:rPr>
          <w:rFonts w:asciiTheme="minorHAnsi" w:hAnsiTheme="minorHAnsi"/>
        </w:rPr>
        <w:t xml:space="preserve">SSB-based </w:t>
      </w:r>
      <w:r w:rsidRPr="003879A2">
        <w:rPr>
          <w:rFonts w:asciiTheme="minorHAnsi" w:hAnsiTheme="minorHAnsi"/>
        </w:rPr>
        <w:t>RLM</w:t>
      </w:r>
      <w:r>
        <w:rPr>
          <w:rFonts w:asciiTheme="minorHAnsi" w:hAnsiTheme="minorHAnsi"/>
        </w:rPr>
        <w:t>-RS</w:t>
      </w:r>
      <w:r w:rsidRPr="003879A2">
        <w:rPr>
          <w:rFonts w:asciiTheme="minorHAnsi" w:hAnsiTheme="minorHAnsi"/>
        </w:rPr>
        <w:t xml:space="preserve"> </w:t>
      </w:r>
      <w:r>
        <w:rPr>
          <w:rFonts w:asciiTheme="minorHAnsi" w:hAnsiTheme="minorHAnsi"/>
        </w:rPr>
        <w:t>does not collide with MG but STMC collides with MG</w:t>
      </w:r>
    </w:p>
    <w:p w:rsidR="00B46DFF" w:rsidRDefault="00B46DFF" w:rsidP="00B46DFF">
      <w:pPr>
        <w:pStyle w:val="a9"/>
        <w:numPr>
          <w:ilvl w:val="1"/>
          <w:numId w:val="32"/>
        </w:numPr>
        <w:rPr>
          <w:rFonts w:asciiTheme="minorHAnsi" w:hAnsiTheme="minorHAnsi"/>
        </w:rPr>
      </w:pPr>
      <w:r>
        <w:rPr>
          <w:rFonts w:asciiTheme="minorHAnsi" w:hAnsiTheme="minorHAnsi"/>
        </w:rPr>
        <w:t xml:space="preserve">When SSB-based </w:t>
      </w:r>
      <w:r w:rsidRPr="003879A2">
        <w:rPr>
          <w:rFonts w:asciiTheme="minorHAnsi" w:hAnsiTheme="minorHAnsi"/>
        </w:rPr>
        <w:t>RLM</w:t>
      </w:r>
      <w:r>
        <w:rPr>
          <w:rFonts w:asciiTheme="minorHAnsi" w:hAnsiTheme="minorHAnsi"/>
        </w:rPr>
        <w:t xml:space="preserve">-RS </w:t>
      </w:r>
      <w:r w:rsidRPr="003879A2">
        <w:rPr>
          <w:rFonts w:asciiTheme="minorHAnsi" w:hAnsiTheme="minorHAnsi"/>
        </w:rPr>
        <w:t>and STMC share exact the same RS</w:t>
      </w:r>
      <w:r>
        <w:rPr>
          <w:rFonts w:asciiTheme="minorHAnsi" w:hAnsiTheme="minorHAnsi"/>
        </w:rPr>
        <w:t xml:space="preserve"> (</w:t>
      </w:r>
      <w:r w:rsidRPr="003879A2">
        <w:rPr>
          <w:rFonts w:asciiTheme="minorHAnsi" w:hAnsiTheme="minorHAnsi"/>
        </w:rPr>
        <w:t>T</w:t>
      </w:r>
      <w:r w:rsidRPr="003879A2">
        <w:rPr>
          <w:rFonts w:asciiTheme="minorHAnsi" w:hAnsiTheme="minorHAnsi"/>
          <w:vertAlign w:val="subscript"/>
        </w:rPr>
        <w:t>SSB</w:t>
      </w:r>
      <w:r>
        <w:rPr>
          <w:rFonts w:asciiTheme="minorHAnsi" w:hAnsiTheme="minorHAnsi"/>
          <w:vertAlign w:val="subscript"/>
        </w:rPr>
        <w:t xml:space="preserve"> </w:t>
      </w:r>
      <w:r>
        <w:rPr>
          <w:rFonts w:asciiTheme="minorHAnsi" w:hAnsiTheme="minorHAnsi"/>
        </w:rPr>
        <w:t>=</w:t>
      </w:r>
      <w:r w:rsidRPr="003879A2">
        <w:rPr>
          <w:rFonts w:asciiTheme="minorHAnsi" w:hAnsiTheme="minorHAnsi"/>
        </w:rPr>
        <w:t xml:space="preserve"> T</w:t>
      </w:r>
      <w:r w:rsidRPr="003879A2">
        <w:rPr>
          <w:rFonts w:asciiTheme="minorHAnsi" w:hAnsiTheme="minorHAnsi"/>
          <w:vertAlign w:val="subscript"/>
        </w:rPr>
        <w:t>smtc period</w:t>
      </w:r>
      <w:r w:rsidRPr="003879A2">
        <w:rPr>
          <w:rFonts w:asciiTheme="minorHAnsi" w:hAnsiTheme="minorHAnsi"/>
        </w:rPr>
        <w:t xml:space="preserve"> </w:t>
      </w:r>
      <w:r>
        <w:rPr>
          <w:rFonts w:asciiTheme="minorHAnsi" w:hAnsiTheme="minorHAnsi"/>
        </w:rPr>
        <w:t xml:space="preserve">), they </w:t>
      </w:r>
      <w:r w:rsidRPr="003879A2">
        <w:rPr>
          <w:rFonts w:asciiTheme="minorHAnsi" w:hAnsiTheme="minorHAnsi"/>
        </w:rPr>
        <w:t xml:space="preserve"> have different colliding relation to MG</w:t>
      </w:r>
    </w:p>
    <w:p w:rsidR="00B46DFF" w:rsidRPr="003879A2" w:rsidRDefault="00B46DFF" w:rsidP="00B46DFF">
      <w:pPr>
        <w:pStyle w:val="a9"/>
        <w:numPr>
          <w:ilvl w:val="1"/>
          <w:numId w:val="32"/>
        </w:numPr>
        <w:rPr>
          <w:rFonts w:asciiTheme="minorHAnsi" w:hAnsiTheme="minorHAnsi"/>
        </w:rPr>
      </w:pPr>
      <w:r>
        <w:rPr>
          <w:rFonts w:asciiTheme="minorHAnsi" w:hAnsiTheme="minorHAnsi"/>
        </w:rPr>
        <w:t>Violate transitive relation: T</w:t>
      </w:r>
      <w:r w:rsidRPr="003879A2">
        <w:rPr>
          <w:rFonts w:asciiTheme="minorHAnsi" w:hAnsiTheme="minorHAnsi"/>
          <w:vertAlign w:val="subscript"/>
        </w:rPr>
        <w:t>A</w:t>
      </w:r>
      <w:r>
        <w:rPr>
          <w:rFonts w:asciiTheme="minorHAnsi" w:hAnsiTheme="minorHAnsi"/>
        </w:rPr>
        <w:t xml:space="preserve"> = T</w:t>
      </w:r>
      <w:r w:rsidRPr="003879A2">
        <w:rPr>
          <w:rFonts w:asciiTheme="minorHAnsi" w:hAnsiTheme="minorHAnsi"/>
          <w:vertAlign w:val="subscript"/>
        </w:rPr>
        <w:t>B</w:t>
      </w:r>
      <w:r>
        <w:rPr>
          <w:rFonts w:asciiTheme="minorHAnsi" w:hAnsiTheme="minorHAnsi"/>
        </w:rPr>
        <w:t>, T</w:t>
      </w:r>
      <w:r>
        <w:rPr>
          <w:rFonts w:asciiTheme="minorHAnsi" w:hAnsiTheme="minorHAnsi"/>
          <w:vertAlign w:val="subscript"/>
        </w:rPr>
        <w:t>B</w:t>
      </w:r>
      <w:r>
        <w:rPr>
          <w:rFonts w:asciiTheme="minorHAnsi" w:hAnsiTheme="minorHAnsi"/>
        </w:rPr>
        <w:t xml:space="preserve"> = T</w:t>
      </w:r>
      <w:r>
        <w:rPr>
          <w:rFonts w:asciiTheme="minorHAnsi" w:hAnsiTheme="minorHAnsi"/>
          <w:vertAlign w:val="subscript"/>
        </w:rPr>
        <w:t xml:space="preserve">C, </w:t>
      </w:r>
      <w:r>
        <w:rPr>
          <w:rFonts w:asciiTheme="minorHAnsi" w:hAnsiTheme="minorHAnsi"/>
        </w:rPr>
        <w:t>but T</w:t>
      </w:r>
      <w:r w:rsidRPr="003879A2">
        <w:rPr>
          <w:rFonts w:asciiTheme="minorHAnsi" w:hAnsiTheme="minorHAnsi"/>
          <w:vertAlign w:val="subscript"/>
        </w:rPr>
        <w:t>A</w:t>
      </w:r>
      <w:r>
        <w:rPr>
          <w:rFonts w:asciiTheme="minorHAnsi" w:hAnsiTheme="minorHAnsi"/>
        </w:rPr>
        <w:t xml:space="preserve"> ≠ T</w:t>
      </w:r>
      <w:r>
        <w:rPr>
          <w:rFonts w:asciiTheme="minorHAnsi" w:hAnsiTheme="minorHAnsi"/>
          <w:vertAlign w:val="subscript"/>
        </w:rPr>
        <w:t>c</w:t>
      </w:r>
    </w:p>
    <w:p w:rsidR="00B46DFF" w:rsidRPr="003879A2" w:rsidRDefault="00B46DFF" w:rsidP="00B46DFF">
      <w:pPr>
        <w:pStyle w:val="a9"/>
        <w:numPr>
          <w:ilvl w:val="1"/>
          <w:numId w:val="32"/>
        </w:numPr>
        <w:rPr>
          <w:rFonts w:asciiTheme="minorHAnsi" w:hAnsiTheme="minorHAnsi"/>
        </w:rPr>
      </w:pPr>
      <w:r>
        <w:rPr>
          <w:rFonts w:asciiTheme="minorHAnsi" w:hAnsiTheme="minorHAnsi"/>
        </w:rPr>
        <w:t>Violate transitive relation: T</w:t>
      </w:r>
      <w:r w:rsidRPr="003879A2">
        <w:rPr>
          <w:rFonts w:asciiTheme="minorHAnsi" w:hAnsiTheme="minorHAnsi"/>
          <w:vertAlign w:val="subscript"/>
        </w:rPr>
        <w:t>A</w:t>
      </w:r>
      <w:r>
        <w:rPr>
          <w:rFonts w:asciiTheme="minorHAnsi" w:hAnsiTheme="minorHAnsi"/>
        </w:rPr>
        <w:t xml:space="preserve"> &gt; T</w:t>
      </w:r>
      <w:r w:rsidRPr="003879A2">
        <w:rPr>
          <w:rFonts w:asciiTheme="minorHAnsi" w:hAnsiTheme="minorHAnsi"/>
          <w:vertAlign w:val="subscript"/>
        </w:rPr>
        <w:t>B</w:t>
      </w:r>
      <w:r>
        <w:rPr>
          <w:rFonts w:asciiTheme="minorHAnsi" w:hAnsiTheme="minorHAnsi"/>
        </w:rPr>
        <w:t>, T</w:t>
      </w:r>
      <w:r>
        <w:rPr>
          <w:rFonts w:asciiTheme="minorHAnsi" w:hAnsiTheme="minorHAnsi"/>
          <w:vertAlign w:val="subscript"/>
        </w:rPr>
        <w:t>B</w:t>
      </w:r>
      <w:r>
        <w:rPr>
          <w:rFonts w:asciiTheme="minorHAnsi" w:hAnsiTheme="minorHAnsi"/>
        </w:rPr>
        <w:t xml:space="preserve"> ≥ T</w:t>
      </w:r>
      <w:r>
        <w:rPr>
          <w:rFonts w:asciiTheme="minorHAnsi" w:hAnsiTheme="minorHAnsi"/>
          <w:vertAlign w:val="subscript"/>
        </w:rPr>
        <w:t xml:space="preserve">C, </w:t>
      </w:r>
      <w:r>
        <w:rPr>
          <w:rFonts w:asciiTheme="minorHAnsi" w:hAnsiTheme="minorHAnsi"/>
        </w:rPr>
        <w:t>but T</w:t>
      </w:r>
      <w:r w:rsidRPr="003879A2">
        <w:rPr>
          <w:rFonts w:asciiTheme="minorHAnsi" w:hAnsiTheme="minorHAnsi"/>
          <w:vertAlign w:val="subscript"/>
        </w:rPr>
        <w:t>A</w:t>
      </w:r>
      <w:r>
        <w:rPr>
          <w:rFonts w:asciiTheme="minorHAnsi" w:hAnsiTheme="minorHAnsi"/>
        </w:rPr>
        <w:t xml:space="preserve"> ≤T</w:t>
      </w:r>
      <w:r>
        <w:rPr>
          <w:rFonts w:asciiTheme="minorHAnsi" w:hAnsiTheme="minorHAnsi"/>
          <w:vertAlign w:val="subscript"/>
        </w:rPr>
        <w:t>c</w:t>
      </w:r>
    </w:p>
    <w:p w:rsidR="004C71CF" w:rsidRDefault="004C71CF" w:rsidP="004C71CF">
      <w:pPr>
        <w:spacing w:after="160" w:line="259" w:lineRule="auto"/>
        <w:jc w:val="both"/>
        <w:rPr>
          <w:rFonts w:asciiTheme="minorHAnsi" w:hAnsiTheme="minorHAnsi"/>
        </w:rPr>
      </w:pPr>
      <w:r>
        <w:rPr>
          <w:rFonts w:asciiTheme="minorHAnsi" w:hAnsiTheme="minorHAnsi"/>
        </w:rPr>
        <w:t>After reviewing by exhaustive search, the invalid configurations</w:t>
      </w:r>
      <w:r w:rsidR="00794A0C">
        <w:rPr>
          <w:rFonts w:asciiTheme="minorHAnsi" w:hAnsiTheme="minorHAnsi"/>
        </w:rPr>
        <w:t xml:space="preserve"> are removed</w:t>
      </w:r>
      <w:r>
        <w:rPr>
          <w:rFonts w:asciiTheme="minorHAnsi" w:hAnsiTheme="minorHAnsi"/>
        </w:rPr>
        <w:t xml:space="preserve"> and the remaining valid cases </w:t>
      </w:r>
      <w:r w:rsidR="00794A0C">
        <w:rPr>
          <w:rFonts w:asciiTheme="minorHAnsi" w:hAnsiTheme="minorHAnsi"/>
        </w:rPr>
        <w:t xml:space="preserve">can be categorized as shown </w:t>
      </w:r>
      <w:r>
        <w:rPr>
          <w:rFonts w:asciiTheme="minorHAnsi" w:hAnsiTheme="minorHAnsi"/>
        </w:rPr>
        <w:t>in Table 1</w:t>
      </w:r>
      <w:r w:rsidR="00794A0C">
        <w:rPr>
          <w:rFonts w:asciiTheme="minorHAnsi" w:hAnsiTheme="minorHAnsi"/>
        </w:rPr>
        <w:t>,</w:t>
      </w:r>
      <w:r>
        <w:rPr>
          <w:rFonts w:asciiTheme="minorHAnsi" w:hAnsiTheme="minorHAnsi"/>
        </w:rPr>
        <w:t xml:space="preserve"> </w:t>
      </w:r>
      <w:r w:rsidR="00370756">
        <w:rPr>
          <w:rFonts w:asciiTheme="minorHAnsi" w:hAnsiTheme="minorHAnsi"/>
        </w:rPr>
        <w:t>by the relationship of configurations between RLM-RS, SMTC, and MG. Note that the case</w:t>
      </w:r>
      <w:r w:rsidR="00794A0C">
        <w:rPr>
          <w:rFonts w:asciiTheme="minorHAnsi" w:hAnsiTheme="minorHAnsi"/>
        </w:rPr>
        <w:t xml:space="preserve">s of partially overlapped are clarified with the </w:t>
      </w:r>
      <w:r w:rsidR="00794A0C">
        <w:rPr>
          <w:rFonts w:asciiTheme="minorHAnsi" w:hAnsiTheme="minorHAnsi"/>
        </w:rPr>
        <w:t>corresponding condition on period</w:t>
      </w:r>
      <w:r w:rsidR="00794A0C">
        <w:rPr>
          <w:rFonts w:asciiTheme="minorHAnsi" w:hAnsiTheme="minorHAnsi"/>
        </w:rPr>
        <w:t>.</w:t>
      </w:r>
      <w:r w:rsidR="00794A0C">
        <w:rPr>
          <w:rFonts w:asciiTheme="minorHAnsi" w:hAnsiTheme="minorHAnsi"/>
        </w:rPr>
        <w:t xml:space="preserve"> </w:t>
      </w:r>
      <w:r w:rsidR="00794A0C" w:rsidRPr="00794A0C">
        <w:rPr>
          <w:rFonts w:asciiTheme="minorHAnsi" w:hAnsiTheme="minorHAnsi"/>
        </w:rPr>
        <w:t xml:space="preserve"> </w:t>
      </w:r>
      <w:r w:rsidR="00794A0C">
        <w:rPr>
          <w:rFonts w:asciiTheme="minorHAnsi" w:hAnsiTheme="minorHAnsi"/>
        </w:rPr>
        <w:t xml:space="preserve">The corresponding detailed scaling factor analysis can be found in Appendix. </w:t>
      </w:r>
      <w:r>
        <w:rPr>
          <w:rFonts w:asciiTheme="minorHAnsi" w:hAnsiTheme="minorHAnsi"/>
        </w:rPr>
        <w:br w:type="page"/>
      </w:r>
    </w:p>
    <w:p w:rsidR="001C13F5" w:rsidRDefault="001C13F5" w:rsidP="001C13F5">
      <w:pPr>
        <w:rPr>
          <w:rFonts w:asciiTheme="minorHAnsi" w:hAnsiTheme="minorHAnsi"/>
        </w:rPr>
      </w:pPr>
    </w:p>
    <w:tbl>
      <w:tblPr>
        <w:tblStyle w:val="ad"/>
        <w:tblW w:w="9776" w:type="dxa"/>
        <w:tblLayout w:type="fixed"/>
        <w:tblLook w:val="04A0" w:firstRow="1" w:lastRow="0" w:firstColumn="1" w:lastColumn="0" w:noHBand="0" w:noVBand="1"/>
      </w:tblPr>
      <w:tblGrid>
        <w:gridCol w:w="1413"/>
        <w:gridCol w:w="1417"/>
        <w:gridCol w:w="1276"/>
        <w:gridCol w:w="2410"/>
        <w:gridCol w:w="2551"/>
        <w:gridCol w:w="709"/>
      </w:tblGrid>
      <w:tr w:rsidR="003879A2" w:rsidRPr="001C13F5" w:rsidTr="00DD7375">
        <w:trPr>
          <w:trHeight w:val="416"/>
        </w:trPr>
        <w:tc>
          <w:tcPr>
            <w:tcW w:w="1413" w:type="dxa"/>
          </w:tcPr>
          <w:p w:rsidR="003879A2" w:rsidRPr="006B36E1" w:rsidRDefault="003879A2" w:rsidP="00CC2311">
            <w:pPr>
              <w:rPr>
                <w:rFonts w:asciiTheme="minorHAnsi" w:hAnsiTheme="minorHAnsi"/>
                <w:b/>
              </w:rPr>
            </w:pPr>
            <w:r>
              <w:rPr>
                <w:rFonts w:asciiTheme="minorHAnsi" w:hAnsiTheme="minorHAnsi"/>
                <w:b/>
              </w:rPr>
              <w:t xml:space="preserve">Configuration for </w:t>
            </w:r>
            <w:r w:rsidRPr="006B36E1">
              <w:rPr>
                <w:rFonts w:asciiTheme="minorHAnsi" w:hAnsiTheme="minorHAnsi"/>
                <w:b/>
              </w:rPr>
              <w:t>RLM-RS and MG</w:t>
            </w:r>
          </w:p>
        </w:tc>
        <w:tc>
          <w:tcPr>
            <w:tcW w:w="1417" w:type="dxa"/>
          </w:tcPr>
          <w:p w:rsidR="003879A2" w:rsidRPr="006B36E1" w:rsidRDefault="003879A2" w:rsidP="00CC2311">
            <w:pPr>
              <w:rPr>
                <w:rFonts w:asciiTheme="minorHAnsi" w:hAnsiTheme="minorHAnsi"/>
                <w:b/>
              </w:rPr>
            </w:pPr>
            <w:r>
              <w:rPr>
                <w:rFonts w:asciiTheme="minorHAnsi" w:hAnsiTheme="minorHAnsi"/>
                <w:b/>
              </w:rPr>
              <w:t xml:space="preserve">Configuration for </w:t>
            </w:r>
            <w:r w:rsidRPr="006B36E1">
              <w:rPr>
                <w:rFonts w:asciiTheme="minorHAnsi" w:hAnsiTheme="minorHAnsi"/>
                <w:b/>
              </w:rPr>
              <w:t>RLM-RS and SMTC</w:t>
            </w:r>
          </w:p>
        </w:tc>
        <w:tc>
          <w:tcPr>
            <w:tcW w:w="3686" w:type="dxa"/>
            <w:gridSpan w:val="2"/>
          </w:tcPr>
          <w:p w:rsidR="003879A2" w:rsidRPr="006B36E1" w:rsidRDefault="003879A2" w:rsidP="00CC2311">
            <w:pPr>
              <w:rPr>
                <w:rFonts w:asciiTheme="minorHAnsi" w:hAnsiTheme="minorHAnsi"/>
                <w:b/>
              </w:rPr>
            </w:pPr>
            <w:r>
              <w:rPr>
                <w:rFonts w:asciiTheme="minorHAnsi" w:hAnsiTheme="minorHAnsi"/>
                <w:b/>
              </w:rPr>
              <w:t xml:space="preserve">Configuration for </w:t>
            </w:r>
            <w:r w:rsidRPr="006B36E1">
              <w:rPr>
                <w:rFonts w:asciiTheme="minorHAnsi" w:hAnsiTheme="minorHAnsi"/>
                <w:b/>
              </w:rPr>
              <w:t>SMTC and Gap</w:t>
            </w:r>
          </w:p>
        </w:tc>
        <w:tc>
          <w:tcPr>
            <w:tcW w:w="2551" w:type="dxa"/>
          </w:tcPr>
          <w:p w:rsidR="003879A2" w:rsidRPr="006B36E1" w:rsidRDefault="003879A2" w:rsidP="00CC2311">
            <w:pPr>
              <w:rPr>
                <w:rFonts w:asciiTheme="minorHAnsi" w:hAnsiTheme="minorHAnsi"/>
                <w:b/>
              </w:rPr>
            </w:pPr>
            <w:r w:rsidRPr="006B36E1">
              <w:rPr>
                <w:rFonts w:asciiTheme="minorHAnsi" w:hAnsiTheme="minorHAnsi"/>
                <w:b/>
              </w:rPr>
              <w:t>Scaling factor P</w:t>
            </w:r>
          </w:p>
        </w:tc>
        <w:tc>
          <w:tcPr>
            <w:tcW w:w="709" w:type="dxa"/>
            <w:shd w:val="clear" w:color="auto" w:fill="D9D9D9" w:themeFill="background1" w:themeFillShade="D9"/>
          </w:tcPr>
          <w:p w:rsidR="00B30A04" w:rsidRDefault="00B30A04" w:rsidP="00CC2311">
            <w:pPr>
              <w:rPr>
                <w:rFonts w:asciiTheme="minorHAnsi" w:hAnsiTheme="minorHAnsi"/>
                <w:b/>
              </w:rPr>
            </w:pPr>
            <w:r>
              <w:rPr>
                <w:rFonts w:asciiTheme="minorHAnsi" w:hAnsiTheme="minorHAnsi"/>
                <w:b/>
              </w:rPr>
              <w:t>Valid</w:t>
            </w:r>
          </w:p>
          <w:p w:rsidR="003879A2" w:rsidRPr="006B36E1" w:rsidRDefault="003879A2" w:rsidP="00CC2311">
            <w:pPr>
              <w:rPr>
                <w:rFonts w:asciiTheme="minorHAnsi" w:hAnsiTheme="minorHAnsi"/>
                <w:b/>
              </w:rPr>
            </w:pPr>
            <w:r>
              <w:rPr>
                <w:rFonts w:asciiTheme="minorHAnsi" w:hAnsiTheme="minorHAnsi"/>
                <w:b/>
              </w:rPr>
              <w:t>CASE</w:t>
            </w:r>
          </w:p>
        </w:tc>
      </w:tr>
      <w:tr w:rsidR="003879A2" w:rsidRPr="001C13F5" w:rsidTr="00DD7375">
        <w:trPr>
          <w:trHeight w:val="124"/>
        </w:trPr>
        <w:tc>
          <w:tcPr>
            <w:tcW w:w="1413" w:type="dxa"/>
            <w:vMerge w:val="restart"/>
          </w:tcPr>
          <w:p w:rsidR="003879A2" w:rsidRPr="00A03F5C" w:rsidRDefault="003879A2" w:rsidP="00CC2311">
            <w:pPr>
              <w:rPr>
                <w:rFonts w:asciiTheme="minorHAnsi" w:hAnsiTheme="minorHAnsi"/>
              </w:rPr>
            </w:pPr>
            <w:r w:rsidRPr="006B36E1">
              <w:rPr>
                <w:rFonts w:asciiTheme="minorHAnsi" w:hAnsiTheme="minorHAnsi"/>
              </w:rPr>
              <w:t xml:space="preserve">not </w:t>
            </w:r>
            <w:r w:rsidRPr="00886A3E">
              <w:rPr>
                <w:rFonts w:asciiTheme="minorHAnsi" w:hAnsiTheme="minorHAnsi"/>
              </w:rPr>
              <w:t xml:space="preserve">overlapped </w:t>
            </w:r>
          </w:p>
        </w:tc>
        <w:tc>
          <w:tcPr>
            <w:tcW w:w="1417" w:type="dxa"/>
          </w:tcPr>
          <w:p w:rsidR="003879A2" w:rsidRPr="006B36E1" w:rsidRDefault="003879A2" w:rsidP="00CC2311">
            <w:pPr>
              <w:rPr>
                <w:rFonts w:asciiTheme="minorHAnsi" w:hAnsiTheme="minorHAnsi"/>
              </w:rPr>
            </w:pPr>
            <w:r w:rsidRPr="006B36E1">
              <w:rPr>
                <w:rFonts w:asciiTheme="minorHAnsi" w:hAnsiTheme="minorHAnsi"/>
              </w:rPr>
              <w:t>partially overlapped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6B36E1">
              <w:rPr>
                <w:rFonts w:asciiTheme="minorHAnsi" w:hAnsiTheme="minorHAnsi"/>
              </w:rPr>
              <w:t>)</w:t>
            </w:r>
          </w:p>
        </w:tc>
        <w:tc>
          <w:tcPr>
            <w:tcW w:w="3686" w:type="dxa"/>
            <w:gridSpan w:val="2"/>
          </w:tcPr>
          <w:p w:rsidR="003879A2" w:rsidRPr="00A03F5C" w:rsidRDefault="003879A2" w:rsidP="00CC2311">
            <w:pPr>
              <w:rPr>
                <w:rFonts w:asciiTheme="minorHAnsi" w:hAnsiTheme="minorHAnsi"/>
              </w:rPr>
            </w:pPr>
            <w:r>
              <w:rPr>
                <w:rFonts w:asciiTheme="minorHAnsi" w:hAnsiTheme="minorHAnsi"/>
              </w:rPr>
              <w:t>Don’t care</w:t>
            </w:r>
          </w:p>
        </w:tc>
        <w:tc>
          <w:tcPr>
            <w:tcW w:w="2551" w:type="dxa"/>
          </w:tcPr>
          <w:p w:rsidR="003879A2" w:rsidRPr="001C13F5" w:rsidRDefault="00196906" w:rsidP="00CC2311">
            <w:pPr>
              <w:spacing w:after="160" w:line="259" w:lineRule="auto"/>
              <w:rPr>
                <w:rFonts w:asciiTheme="minorHAnsi" w:hAnsiTheme="minorHAnsi"/>
              </w:rPr>
            </w:pPr>
            <m:oMath>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 period</m:t>
                          </m:r>
                        </m:sub>
                      </m:sSub>
                    </m:den>
                  </m:f>
                </m:den>
              </m:f>
            </m:oMath>
            <w:r w:rsidR="003879A2">
              <w:rPr>
                <w:rFonts w:asciiTheme="minorHAnsi" w:hAnsiTheme="minorHAnsi"/>
                <w:lang w:eastAsia="zh-TW"/>
              </w:rPr>
              <w:t xml:space="preserve"> </w:t>
            </w:r>
          </w:p>
        </w:tc>
        <w:tc>
          <w:tcPr>
            <w:tcW w:w="709" w:type="dxa"/>
            <w:shd w:val="clear" w:color="auto" w:fill="D9D9D9" w:themeFill="background1" w:themeFillShade="D9"/>
          </w:tcPr>
          <w:p w:rsidR="003879A2" w:rsidRDefault="003879A2" w:rsidP="00CC2311">
            <w:pPr>
              <w:spacing w:after="160" w:line="259" w:lineRule="auto"/>
              <w:rPr>
                <w:rFonts w:ascii="Calibri" w:eastAsia="新細明體" w:hAnsi="Calibri"/>
                <w:lang w:eastAsia="zh-TW"/>
              </w:rPr>
            </w:pPr>
            <w:r>
              <w:rPr>
                <w:rFonts w:ascii="Calibri" w:eastAsia="新細明體" w:hAnsi="Calibri"/>
                <w:lang w:eastAsia="zh-TW"/>
              </w:rPr>
              <w:t>1</w:t>
            </w:r>
          </w:p>
        </w:tc>
      </w:tr>
      <w:tr w:rsidR="003879A2" w:rsidRPr="001C13F5" w:rsidTr="00DD7375">
        <w:trPr>
          <w:trHeight w:val="417"/>
        </w:trPr>
        <w:tc>
          <w:tcPr>
            <w:tcW w:w="1413" w:type="dxa"/>
            <w:vMerge/>
          </w:tcPr>
          <w:p w:rsidR="003879A2" w:rsidRPr="00886A3E" w:rsidRDefault="003879A2" w:rsidP="00CC2311">
            <w:pPr>
              <w:rPr>
                <w:rFonts w:asciiTheme="minorHAnsi" w:hAnsiTheme="minorHAnsi"/>
              </w:rPr>
            </w:pPr>
          </w:p>
        </w:tc>
        <w:tc>
          <w:tcPr>
            <w:tcW w:w="1417" w:type="dxa"/>
          </w:tcPr>
          <w:p w:rsidR="003879A2" w:rsidRPr="006B36E1" w:rsidRDefault="003879A2" w:rsidP="00CC2311">
            <w:pPr>
              <w:rPr>
                <w:rFonts w:asciiTheme="minorHAnsi" w:hAnsiTheme="minorHAnsi"/>
              </w:rPr>
            </w:pPr>
            <w:r w:rsidRPr="006B36E1">
              <w:rPr>
                <w:rFonts w:asciiTheme="minorHAnsi" w:hAnsiTheme="minorHAnsi"/>
              </w:rPr>
              <w:t>fully overlapped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6B36E1">
              <w:rPr>
                <w:rFonts w:asciiTheme="minorHAnsi" w:hAnsiTheme="minorHAnsi"/>
              </w:rPr>
              <w:t>)</w:t>
            </w:r>
          </w:p>
        </w:tc>
        <w:tc>
          <w:tcPr>
            <w:tcW w:w="3686" w:type="dxa"/>
            <w:gridSpan w:val="2"/>
          </w:tcPr>
          <w:p w:rsidR="003879A2" w:rsidRPr="00A03F5C" w:rsidRDefault="003879A2" w:rsidP="00CC2311">
            <w:pPr>
              <w:rPr>
                <w:rFonts w:asciiTheme="minorHAnsi" w:hAnsiTheme="minorHAnsi"/>
              </w:rPr>
            </w:pPr>
            <w:r>
              <w:rPr>
                <w:rFonts w:asciiTheme="minorHAnsi" w:hAnsiTheme="minorHAnsi"/>
              </w:rPr>
              <w:t>Don’t care</w:t>
            </w:r>
          </w:p>
        </w:tc>
        <w:tc>
          <w:tcPr>
            <w:tcW w:w="2551" w:type="dxa"/>
          </w:tcPr>
          <w:p w:rsidR="003879A2" w:rsidRPr="00443E1E" w:rsidRDefault="00196906" w:rsidP="00CC2311">
            <w:pPr>
              <w:rPr>
                <w:rFonts w:asciiTheme="minorHAnsi" w:hAnsiTheme="minorHAnsi"/>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sharing factor_A</m:t>
                    </m:r>
                  </m:sub>
                </m:sSub>
              </m:oMath>
            </m:oMathPara>
          </w:p>
        </w:tc>
        <w:tc>
          <w:tcPr>
            <w:tcW w:w="709" w:type="dxa"/>
            <w:shd w:val="clear" w:color="auto" w:fill="D9D9D9" w:themeFill="background1" w:themeFillShade="D9"/>
          </w:tcPr>
          <w:p w:rsidR="003879A2" w:rsidRPr="00D102ED" w:rsidRDefault="003879A2" w:rsidP="00CC2311">
            <w:pPr>
              <w:rPr>
                <w:rFonts w:ascii="Calibri" w:hAnsi="Calibri"/>
              </w:rPr>
            </w:pPr>
            <w:r>
              <w:rPr>
                <w:rFonts w:ascii="Calibri" w:hAnsi="Calibri"/>
              </w:rPr>
              <w:t>2</w:t>
            </w:r>
          </w:p>
        </w:tc>
      </w:tr>
      <w:tr w:rsidR="003879A2" w:rsidRPr="009155B3" w:rsidTr="00405F06">
        <w:trPr>
          <w:trHeight w:val="427"/>
        </w:trPr>
        <w:tc>
          <w:tcPr>
            <w:tcW w:w="1413" w:type="dxa"/>
            <w:vMerge w:val="restart"/>
          </w:tcPr>
          <w:p w:rsidR="003879A2" w:rsidRPr="00CC2311" w:rsidRDefault="003879A2" w:rsidP="00CC2311">
            <w:pPr>
              <w:rPr>
                <w:rFonts w:asciiTheme="minorHAnsi" w:hAnsiTheme="minorHAnsi"/>
              </w:rPr>
            </w:pPr>
            <w:r w:rsidRPr="00CC2311">
              <w:rPr>
                <w:rFonts w:asciiTheme="minorHAnsi" w:hAnsiTheme="minorHAnsi"/>
              </w:rPr>
              <w:t>partially overlapped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&lt;</m:t>
              </m:r>
              <m:r>
                <m:rPr>
                  <m:sty m:val="p"/>
                </m:rPr>
                <w:rPr>
                  <w:rFonts w:ascii="Cambria Math" w:hAnsi="Cambria Math"/>
                </w:rPr>
                <m:t>MGRP</m:t>
              </m:r>
            </m:oMath>
          </w:p>
        </w:tc>
        <w:tc>
          <w:tcPr>
            <w:tcW w:w="1417" w:type="dxa"/>
            <w:vMerge w:val="restart"/>
          </w:tcPr>
          <w:p w:rsidR="003879A2" w:rsidRPr="00CC2311" w:rsidRDefault="003879A2" w:rsidP="00CC2311">
            <w:pPr>
              <w:rPr>
                <w:rFonts w:asciiTheme="minorHAnsi" w:hAnsiTheme="minorHAnsi"/>
              </w:rPr>
            </w:pPr>
            <w:r w:rsidRPr="00CC2311">
              <w:rPr>
                <w:rFonts w:asciiTheme="minorHAnsi" w:hAnsiTheme="minorHAnsi"/>
              </w:rPr>
              <w:t>partially overlapped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CC2311">
              <w:rPr>
                <w:rFonts w:asciiTheme="minorHAnsi" w:hAnsiTheme="minorHAnsi"/>
              </w:rPr>
              <w:t>)</w:t>
            </w:r>
          </w:p>
        </w:tc>
        <w:tc>
          <w:tcPr>
            <w:tcW w:w="1276" w:type="dxa"/>
            <w:vMerge w:val="restart"/>
          </w:tcPr>
          <w:p w:rsidR="003879A2" w:rsidRPr="00CC2311" w:rsidRDefault="003879A2" w:rsidP="00CC2311">
            <w:pPr>
              <w:rPr>
                <w:rFonts w:asciiTheme="minorHAnsi" w:hAnsiTheme="minorHAnsi"/>
              </w:rPr>
            </w:pPr>
            <w:r w:rsidRPr="00CC2311">
              <w:rPr>
                <w:rFonts w:asciiTheme="minorHAnsi" w:hAnsiTheme="minorHAnsi"/>
              </w:rPr>
              <w:t>not overlapped</w:t>
            </w:r>
          </w:p>
          <w:p w:rsidR="003879A2" w:rsidRPr="00CC2311" w:rsidRDefault="003879A2" w:rsidP="00CC2311">
            <w:pPr>
              <w:rPr>
                <w:rFonts w:asciiTheme="minorHAnsi" w:hAnsiTheme="minorHAnsi"/>
              </w:rPr>
            </w:pPr>
          </w:p>
        </w:tc>
        <w:tc>
          <w:tcPr>
            <w:tcW w:w="2410" w:type="dxa"/>
          </w:tcPr>
          <w:p w:rsidR="003879A2" w:rsidRPr="00CC2311" w:rsidRDefault="00196906" w:rsidP="003879A2">
            <w:pPr>
              <w:pStyle w:val="a9"/>
              <w:numPr>
                <w:ilvl w:val="0"/>
                <w:numId w:val="27"/>
              </w:numPr>
              <w:ind w:left="314" w:hanging="284"/>
              <w:rPr>
                <w:rFonts w:ascii="Cambria Math" w:hAnsi="Cambria Math"/>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 period</m:t>
                  </m:r>
                </m:sub>
              </m:sSub>
              <m:r>
                <m:rPr>
                  <m:sty m:val="p"/>
                </m:rPr>
                <w:rPr>
                  <w:rFonts w:ascii="Cambria Math" w:hAnsi="Cambria Math"/>
                </w:rPr>
                <m:t>≠MGRP</m:t>
              </m:r>
            </m:oMath>
            <w:r w:rsidR="003879A2" w:rsidRPr="00CC2311">
              <w:rPr>
                <w:rFonts w:ascii="Cambria Math" w:hAnsi="Cambria Math"/>
              </w:rPr>
              <w:t xml:space="preserve">, or </w:t>
            </w:r>
          </w:p>
          <w:p w:rsidR="003879A2" w:rsidRPr="00CC2311" w:rsidRDefault="003879A2" w:rsidP="00CC2311">
            <w:pPr>
              <w:pStyle w:val="a9"/>
              <w:ind w:left="314"/>
              <w:rPr>
                <w:rFonts w:ascii="Cambria Math" w:hAnsi="Cambria Math"/>
              </w:rPr>
            </w:pPr>
            <w:r w:rsidRPr="00CC2311">
              <w:rPr>
                <w:rFonts w:ascii="Cambria Math" w:hAnsi="Cambria Math"/>
              </w:rPr>
              <w:t xml:space="preserve"> </w:t>
            </w:r>
          </w:p>
          <w:p w:rsidR="003879A2" w:rsidRPr="00CC2311" w:rsidRDefault="00196906" w:rsidP="003879A2">
            <w:pPr>
              <w:pStyle w:val="a9"/>
              <w:numPr>
                <w:ilvl w:val="0"/>
                <w:numId w:val="27"/>
              </w:numPr>
              <w:ind w:left="314" w:hanging="284"/>
              <w:rPr>
                <w:rFonts w:asciiTheme="minorHAnsi" w:hAnsiTheme="minorHAnsi"/>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 period</m:t>
                  </m:r>
                </m:sub>
              </m:sSub>
              <m:r>
                <m:rPr>
                  <m:sty m:val="p"/>
                </m:rPr>
                <w:rPr>
                  <w:rFonts w:ascii="Cambria Math" w:hAnsi="Cambria Math"/>
                </w:rPr>
                <m:t>=MGRP</m:t>
              </m:r>
            </m:oMath>
            <w:r w:rsidR="003879A2" w:rsidRPr="00CC2311">
              <w:rPr>
                <w:rFonts w:asciiTheme="minorHAnsi" w:hAnsiTheme="minorHAnsi"/>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r>
                <m:rPr>
                  <m:sty m:val="p"/>
                </m:rPr>
                <w:rPr>
                  <w:rFonts w:ascii="Cambria Math" w:hAnsi="Cambria Math"/>
                </w:rPr>
                <m:t>&lt;0.5*</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 period</m:t>
                  </m:r>
                </m:sub>
              </m:sSub>
            </m:oMath>
          </w:p>
        </w:tc>
        <w:tc>
          <w:tcPr>
            <w:tcW w:w="2551" w:type="dxa"/>
          </w:tcPr>
          <w:p w:rsidR="003879A2" w:rsidRPr="00CC2311" w:rsidRDefault="00196906" w:rsidP="00CC2311">
            <w:pPr>
              <w:rPr>
                <w:rFonts w:asciiTheme="minorHAnsi" w:hAnsiTheme="minorHAnsi"/>
              </w:rPr>
            </w:pPr>
            <m:oMathPara>
              <m:oMathParaPr>
                <m:jc m:val="left"/>
              </m:oMathParaPr>
              <m:oMath>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 period</m:t>
                            </m:r>
                          </m:sub>
                        </m:sSub>
                      </m:den>
                    </m:f>
                  </m:den>
                </m:f>
              </m:oMath>
            </m:oMathPara>
          </w:p>
          <w:p w:rsidR="003879A2" w:rsidRPr="00CC2311" w:rsidRDefault="003879A2" w:rsidP="00CC2311">
            <w:pPr>
              <w:rPr>
                <w:rFonts w:asciiTheme="minorHAnsi" w:hAnsiTheme="minorHAnsi"/>
              </w:rPr>
            </w:pPr>
          </w:p>
        </w:tc>
        <w:tc>
          <w:tcPr>
            <w:tcW w:w="709" w:type="dxa"/>
            <w:shd w:val="clear" w:color="auto" w:fill="D9D9D9" w:themeFill="background1" w:themeFillShade="D9"/>
          </w:tcPr>
          <w:p w:rsidR="003879A2" w:rsidRPr="00D102ED" w:rsidRDefault="003879A2" w:rsidP="00CC2311">
            <w:pPr>
              <w:rPr>
                <w:rFonts w:ascii="Calibri" w:hAnsi="Calibri"/>
              </w:rPr>
            </w:pPr>
            <w:r>
              <w:rPr>
                <w:rFonts w:ascii="Calibri" w:hAnsi="Calibri"/>
              </w:rPr>
              <w:t>3</w:t>
            </w:r>
          </w:p>
        </w:tc>
      </w:tr>
      <w:tr w:rsidR="003879A2" w:rsidRPr="009155B3" w:rsidTr="00405F06">
        <w:trPr>
          <w:trHeight w:val="427"/>
        </w:trPr>
        <w:tc>
          <w:tcPr>
            <w:tcW w:w="1413" w:type="dxa"/>
            <w:vMerge/>
          </w:tcPr>
          <w:p w:rsidR="003879A2" w:rsidRPr="00CC2311" w:rsidRDefault="003879A2" w:rsidP="00CC2311">
            <w:pPr>
              <w:rPr>
                <w:rFonts w:asciiTheme="minorHAnsi" w:hAnsiTheme="minorHAnsi"/>
              </w:rPr>
            </w:pPr>
          </w:p>
        </w:tc>
        <w:tc>
          <w:tcPr>
            <w:tcW w:w="1417" w:type="dxa"/>
            <w:vMerge/>
          </w:tcPr>
          <w:p w:rsidR="003879A2" w:rsidRPr="00CC2311" w:rsidRDefault="003879A2" w:rsidP="00CC2311">
            <w:pPr>
              <w:rPr>
                <w:rFonts w:asciiTheme="minorHAnsi" w:hAnsiTheme="minorHAnsi"/>
              </w:rPr>
            </w:pPr>
          </w:p>
        </w:tc>
        <w:tc>
          <w:tcPr>
            <w:tcW w:w="1276" w:type="dxa"/>
            <w:vMerge/>
          </w:tcPr>
          <w:p w:rsidR="003879A2" w:rsidRPr="00CC2311" w:rsidRDefault="003879A2" w:rsidP="00CC2311">
            <w:pPr>
              <w:rPr>
                <w:rFonts w:asciiTheme="minorHAnsi" w:hAnsiTheme="minorHAnsi"/>
              </w:rPr>
            </w:pPr>
          </w:p>
        </w:tc>
        <w:tc>
          <w:tcPr>
            <w:tcW w:w="2410" w:type="dxa"/>
          </w:tcPr>
          <w:p w:rsidR="003879A2" w:rsidRPr="00CC2311" w:rsidRDefault="00196906" w:rsidP="00CC2311">
            <w:pPr>
              <w:rPr>
                <w:rFonts w:asciiTheme="minorHAnsi" w:hAnsiTheme="minorHAnsi"/>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 period</m:t>
                  </m:r>
                </m:sub>
              </m:sSub>
              <m:r>
                <m:rPr>
                  <m:sty m:val="p"/>
                </m:rPr>
                <w:rPr>
                  <w:rFonts w:ascii="Cambria Math" w:hAnsi="Cambria Math"/>
                </w:rPr>
                <m:t>=MGRP</m:t>
              </m:r>
            </m:oMath>
            <w:r w:rsidR="003879A2" w:rsidRPr="00CC2311">
              <w:rPr>
                <w:rFonts w:ascii="Cambria Math" w:hAnsi="Cambria Math"/>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r>
                <m:rPr>
                  <m:sty m:val="p"/>
                </m:rPr>
                <w:rPr>
                  <w:rFonts w:ascii="Cambria Math" w:hAnsi="Cambria Math"/>
                </w:rPr>
                <m:t>=0.5*</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 period</m:t>
                  </m:r>
                </m:sub>
              </m:sSub>
            </m:oMath>
          </w:p>
        </w:tc>
        <w:tc>
          <w:tcPr>
            <w:tcW w:w="2551" w:type="dxa"/>
          </w:tcPr>
          <w:p w:rsidR="003879A2" w:rsidRPr="00CC2311" w:rsidRDefault="00196906" w:rsidP="00CC2311">
            <w:pPr>
              <w:spacing w:after="160" w:line="259" w:lineRule="auto"/>
              <w:jc w:val="both"/>
              <w:rPr>
                <w:rFonts w:asciiTheme="minorHAnsi" w:hAnsiTheme="minorHAnsi"/>
              </w:rPr>
            </w:pPr>
            <m:oMathPara>
              <m:oMath>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m:rPr>
                            <m:sty m:val="p"/>
                          </m:rPr>
                          <w:rPr>
                            <w:rFonts w:ascii="Cambria Math" w:hAnsi="Cambria Math"/>
                          </w:rPr>
                          <m:t>MGRP</m:t>
                        </m:r>
                      </m:den>
                    </m:f>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sharing factor_B</m:t>
                    </m:r>
                  </m:sub>
                </m:sSub>
              </m:oMath>
            </m:oMathPara>
          </w:p>
        </w:tc>
        <w:tc>
          <w:tcPr>
            <w:tcW w:w="709" w:type="dxa"/>
            <w:shd w:val="clear" w:color="auto" w:fill="D9D9D9" w:themeFill="background1" w:themeFillShade="D9"/>
          </w:tcPr>
          <w:p w:rsidR="003879A2" w:rsidRDefault="003879A2" w:rsidP="00CC2311">
            <w:pPr>
              <w:rPr>
                <w:rFonts w:ascii="Calibri" w:hAnsi="Calibri"/>
                <w:lang w:eastAsia="zh-TW"/>
              </w:rPr>
            </w:pPr>
            <w:r>
              <w:rPr>
                <w:rFonts w:ascii="Calibri" w:hAnsi="Calibri"/>
                <w:lang w:eastAsia="zh-TW"/>
              </w:rPr>
              <w:t>4</w:t>
            </w:r>
          </w:p>
        </w:tc>
      </w:tr>
      <w:tr w:rsidR="003879A2" w:rsidRPr="009155B3" w:rsidTr="00DD7375">
        <w:trPr>
          <w:trHeight w:val="427"/>
        </w:trPr>
        <w:tc>
          <w:tcPr>
            <w:tcW w:w="1413" w:type="dxa"/>
            <w:vMerge/>
          </w:tcPr>
          <w:p w:rsidR="003879A2" w:rsidRPr="00CC2311" w:rsidRDefault="003879A2" w:rsidP="00CC2311">
            <w:pPr>
              <w:rPr>
                <w:rFonts w:asciiTheme="minorHAnsi" w:hAnsiTheme="minorHAnsi"/>
              </w:rPr>
            </w:pPr>
          </w:p>
        </w:tc>
        <w:tc>
          <w:tcPr>
            <w:tcW w:w="1417" w:type="dxa"/>
            <w:vMerge/>
          </w:tcPr>
          <w:p w:rsidR="003879A2" w:rsidRPr="00CC2311" w:rsidRDefault="003879A2" w:rsidP="00CC2311">
            <w:pPr>
              <w:rPr>
                <w:rFonts w:asciiTheme="minorHAnsi" w:hAnsiTheme="minorHAnsi"/>
              </w:rPr>
            </w:pPr>
          </w:p>
        </w:tc>
        <w:tc>
          <w:tcPr>
            <w:tcW w:w="3686" w:type="dxa"/>
            <w:gridSpan w:val="2"/>
          </w:tcPr>
          <w:p w:rsidR="003879A2" w:rsidRPr="00CC2311" w:rsidRDefault="003879A2" w:rsidP="00CC2311">
            <w:pPr>
              <w:rPr>
                <w:rFonts w:asciiTheme="minorHAnsi" w:hAnsiTheme="minorHAnsi"/>
              </w:rPr>
            </w:pPr>
            <w:r w:rsidRPr="00CC2311">
              <w:rPr>
                <w:rFonts w:asciiTheme="minorHAnsi" w:hAnsiTheme="minorHAnsi"/>
              </w:rPr>
              <w:t>partially overlapped (</w:t>
            </w:r>
            <m:oMath>
              <m:sSub>
                <m:sSubPr>
                  <m:ctrlPr>
                    <w:rPr>
                      <w:rFonts w:ascii="Cambria Math" w:hAnsi="Cambria Math"/>
                      <w:i/>
                    </w:rPr>
                  </m:ctrlPr>
                </m:sSubPr>
                <m:e>
                  <m:r>
                    <w:rPr>
                      <w:rFonts w:ascii="Cambria Math" w:hAnsi="Cambria Math"/>
                    </w:rPr>
                    <m:t>T</m:t>
                  </m:r>
                </m:e>
                <m:sub>
                  <m:r>
                    <w:rPr>
                      <w:rFonts w:ascii="Cambria Math" w:hAnsi="Cambria Math"/>
                    </w:rPr>
                    <m:t>SMTC period</m:t>
                  </m:r>
                </m:sub>
              </m:sSub>
              <m:r>
                <w:rPr>
                  <w:rFonts w:ascii="Cambria Math" w:hAnsi="Cambria Math"/>
                </w:rPr>
                <m:t>&lt;</m:t>
              </m:r>
              <m:r>
                <m:rPr>
                  <m:sty m:val="p"/>
                </m:rPr>
                <w:rPr>
                  <w:rFonts w:ascii="Cambria Math" w:hAnsi="Cambria Math"/>
                </w:rPr>
                <m:t>MGRP</m:t>
              </m:r>
            </m:oMath>
            <w:r w:rsidRPr="00CC2311">
              <w:rPr>
                <w:rFonts w:asciiTheme="minorHAnsi" w:hAnsiTheme="minorHAnsi"/>
              </w:rPr>
              <w:t>)</w:t>
            </w:r>
          </w:p>
        </w:tc>
        <w:tc>
          <w:tcPr>
            <w:tcW w:w="2551" w:type="dxa"/>
          </w:tcPr>
          <w:p w:rsidR="003879A2" w:rsidRPr="00CC2311" w:rsidRDefault="00196906" w:rsidP="00CC2311">
            <w:pPr>
              <w:rPr>
                <w:rFonts w:ascii="Calibri" w:hAnsi="Calibri"/>
              </w:rPr>
            </w:pPr>
            <m:oMathPara>
              <m:oMath>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m:rPr>
                                <m:sty m:val="p"/>
                              </m:rPr>
                              <w:rPr>
                                <w:rFonts w:ascii="Cambria Math" w:hAnsi="Cambria Math"/>
                              </w:rPr>
                              <m:t>min⁡</m:t>
                            </m:r>
                            <m:r>
                              <w:rPr>
                                <w:rFonts w:ascii="Cambria Math" w:hAnsi="Cambria Math"/>
                              </w:rPr>
                              <m:t>(T</m:t>
                            </m:r>
                          </m:e>
                          <m:sub>
                            <m:r>
                              <w:rPr>
                                <w:rFonts w:ascii="Cambria Math" w:hAnsi="Cambria Math"/>
                              </w:rPr>
                              <m:t>SMTC period</m:t>
                            </m:r>
                          </m:sub>
                        </m:sSub>
                        <m:r>
                          <w:rPr>
                            <w:rFonts w:ascii="Cambria Math" w:hAnsi="Cambria Math"/>
                          </w:rPr>
                          <m:t>,</m:t>
                        </m:r>
                        <m:r>
                          <m:rPr>
                            <m:sty m:val="p"/>
                          </m:rPr>
                          <w:rPr>
                            <w:rFonts w:ascii="Cambria Math" w:hAnsi="Cambria Math"/>
                          </w:rPr>
                          <m:t>MGRP</m:t>
                        </m:r>
                        <m:r>
                          <w:rPr>
                            <w:rFonts w:ascii="Cambria Math" w:hAnsi="Cambria Math"/>
                          </w:rPr>
                          <m:t>)</m:t>
                        </m:r>
                      </m:den>
                    </m:f>
                  </m:den>
                </m:f>
              </m:oMath>
            </m:oMathPara>
          </w:p>
        </w:tc>
        <w:tc>
          <w:tcPr>
            <w:tcW w:w="709" w:type="dxa"/>
            <w:shd w:val="clear" w:color="auto" w:fill="D9D9D9" w:themeFill="background1" w:themeFillShade="D9"/>
          </w:tcPr>
          <w:p w:rsidR="003879A2" w:rsidRDefault="003879A2" w:rsidP="00CC2311">
            <w:pPr>
              <w:rPr>
                <w:rFonts w:ascii="Calibri" w:hAnsi="Calibri"/>
                <w:lang w:eastAsia="zh-TW"/>
              </w:rPr>
            </w:pPr>
            <w:r>
              <w:rPr>
                <w:rFonts w:ascii="Calibri" w:hAnsi="Calibri"/>
                <w:lang w:eastAsia="zh-TW"/>
              </w:rPr>
              <w:t>5</w:t>
            </w:r>
          </w:p>
        </w:tc>
      </w:tr>
      <w:tr w:rsidR="003879A2" w:rsidRPr="009155B3" w:rsidTr="00DD7375">
        <w:trPr>
          <w:trHeight w:val="427"/>
        </w:trPr>
        <w:tc>
          <w:tcPr>
            <w:tcW w:w="1413" w:type="dxa"/>
            <w:vMerge/>
          </w:tcPr>
          <w:p w:rsidR="003879A2" w:rsidRPr="00CC2311" w:rsidRDefault="003879A2" w:rsidP="00CC2311">
            <w:pPr>
              <w:rPr>
                <w:rFonts w:asciiTheme="minorHAnsi" w:hAnsiTheme="minorHAnsi"/>
              </w:rPr>
            </w:pPr>
          </w:p>
        </w:tc>
        <w:tc>
          <w:tcPr>
            <w:tcW w:w="1417" w:type="dxa"/>
            <w:vMerge w:val="restart"/>
          </w:tcPr>
          <w:p w:rsidR="003879A2" w:rsidRPr="00CC2311" w:rsidRDefault="003879A2" w:rsidP="00CC2311">
            <w:pPr>
              <w:rPr>
                <w:rFonts w:asciiTheme="minorHAnsi" w:hAnsiTheme="minorHAnsi"/>
              </w:rPr>
            </w:pPr>
            <w:r w:rsidRPr="00CC2311">
              <w:rPr>
                <w:rFonts w:asciiTheme="minorHAnsi" w:hAnsiTheme="minorHAnsi"/>
              </w:rPr>
              <w:t>fully overlapped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CC2311">
              <w:rPr>
                <w:rFonts w:asciiTheme="minorHAnsi" w:hAnsiTheme="minorHAnsi"/>
              </w:rPr>
              <w:t>)</w:t>
            </w:r>
          </w:p>
        </w:tc>
        <w:tc>
          <w:tcPr>
            <w:tcW w:w="3686" w:type="dxa"/>
            <w:gridSpan w:val="2"/>
          </w:tcPr>
          <w:p w:rsidR="003879A2" w:rsidRPr="00CC2311" w:rsidRDefault="003879A2" w:rsidP="00CC2311">
            <w:pPr>
              <w:rPr>
                <w:rFonts w:asciiTheme="minorHAnsi" w:hAnsiTheme="minorHAnsi"/>
              </w:rPr>
            </w:pPr>
            <w:r w:rsidRPr="00CC2311">
              <w:rPr>
                <w:rFonts w:asciiTheme="minorHAnsi" w:hAnsiTheme="minorHAnsi"/>
              </w:rPr>
              <w:t xml:space="preserve">not overlapped </w:t>
            </w:r>
          </w:p>
        </w:tc>
        <w:tc>
          <w:tcPr>
            <w:tcW w:w="2551" w:type="dxa"/>
          </w:tcPr>
          <w:p w:rsidR="003879A2" w:rsidRPr="00CC2311" w:rsidRDefault="003879A2" w:rsidP="00CC2311">
            <w:pPr>
              <w:rPr>
                <w:rFonts w:asciiTheme="minorHAnsi" w:hAnsiTheme="minorHAnsi"/>
              </w:rPr>
            </w:pPr>
            <w:r w:rsidRPr="00CC2311">
              <w:rPr>
                <w:rFonts w:asciiTheme="minorHAnsi" w:hAnsiTheme="minorHAnsi"/>
              </w:rPr>
              <w:t>N.A.</w:t>
            </w:r>
          </w:p>
          <w:p w:rsidR="003879A2" w:rsidRPr="00CC2311" w:rsidRDefault="003879A2" w:rsidP="00CC2311">
            <w:pPr>
              <w:rPr>
                <w:rFonts w:ascii="Calibri" w:hAnsi="Calibri"/>
              </w:rPr>
            </w:pPr>
            <w:r w:rsidRPr="00CC2311">
              <w:rPr>
                <w:rFonts w:asciiTheme="minorHAnsi" w:hAnsiTheme="minorHAnsi"/>
              </w:rPr>
              <w:t>Note: RLM requirement is not defined</w:t>
            </w:r>
          </w:p>
        </w:tc>
        <w:tc>
          <w:tcPr>
            <w:tcW w:w="709" w:type="dxa"/>
            <w:shd w:val="clear" w:color="auto" w:fill="D9D9D9" w:themeFill="background1" w:themeFillShade="D9"/>
          </w:tcPr>
          <w:p w:rsidR="003879A2" w:rsidRDefault="003879A2" w:rsidP="00CC2311">
            <w:pPr>
              <w:rPr>
                <w:rFonts w:ascii="Calibri" w:hAnsi="Calibri"/>
                <w:lang w:eastAsia="zh-TW"/>
              </w:rPr>
            </w:pPr>
          </w:p>
        </w:tc>
      </w:tr>
      <w:tr w:rsidR="003879A2" w:rsidRPr="009155B3" w:rsidTr="00DD7375">
        <w:trPr>
          <w:trHeight w:val="427"/>
        </w:trPr>
        <w:tc>
          <w:tcPr>
            <w:tcW w:w="1413" w:type="dxa"/>
            <w:vMerge/>
          </w:tcPr>
          <w:p w:rsidR="003879A2" w:rsidRPr="00CC2311" w:rsidRDefault="003879A2" w:rsidP="00CC2311">
            <w:pPr>
              <w:rPr>
                <w:rFonts w:asciiTheme="minorHAnsi" w:hAnsiTheme="minorHAnsi"/>
              </w:rPr>
            </w:pPr>
          </w:p>
        </w:tc>
        <w:tc>
          <w:tcPr>
            <w:tcW w:w="1417" w:type="dxa"/>
            <w:vMerge/>
          </w:tcPr>
          <w:p w:rsidR="003879A2" w:rsidRPr="00CC2311" w:rsidRDefault="003879A2" w:rsidP="00CC2311">
            <w:pPr>
              <w:rPr>
                <w:rFonts w:asciiTheme="minorHAnsi" w:hAnsiTheme="minorHAnsi"/>
              </w:rPr>
            </w:pPr>
          </w:p>
        </w:tc>
        <w:tc>
          <w:tcPr>
            <w:tcW w:w="3686" w:type="dxa"/>
            <w:gridSpan w:val="2"/>
          </w:tcPr>
          <w:p w:rsidR="003879A2" w:rsidRPr="00CC2311" w:rsidRDefault="003879A2" w:rsidP="00CC2311">
            <w:pPr>
              <w:rPr>
                <w:rFonts w:asciiTheme="minorHAnsi" w:hAnsiTheme="minorHAnsi"/>
              </w:rPr>
            </w:pPr>
            <w:r w:rsidRPr="00CC2311">
              <w:rPr>
                <w:rFonts w:asciiTheme="minorHAnsi" w:hAnsiTheme="minorHAnsi"/>
              </w:rPr>
              <w:t>partially overlapped (</w:t>
            </w:r>
            <m:oMath>
              <m:sSub>
                <m:sSubPr>
                  <m:ctrlPr>
                    <w:rPr>
                      <w:rFonts w:ascii="Cambria Math" w:hAnsi="Cambria Math"/>
                      <w:i/>
                    </w:rPr>
                  </m:ctrlPr>
                </m:sSubPr>
                <m:e>
                  <m:r>
                    <w:rPr>
                      <w:rFonts w:ascii="Cambria Math" w:hAnsi="Cambria Math"/>
                    </w:rPr>
                    <m:t>T</m:t>
                  </m:r>
                </m:e>
                <m:sub>
                  <m:r>
                    <w:rPr>
                      <w:rFonts w:ascii="Cambria Math" w:hAnsi="Cambria Math"/>
                    </w:rPr>
                    <m:t>SMTC period</m:t>
                  </m:r>
                </m:sub>
              </m:sSub>
              <m:r>
                <w:rPr>
                  <w:rFonts w:ascii="Cambria Math" w:hAnsi="Cambria Math"/>
                </w:rPr>
                <m:t>&lt;</m:t>
              </m:r>
              <m:r>
                <m:rPr>
                  <m:sty m:val="p"/>
                </m:rPr>
                <w:rPr>
                  <w:rFonts w:ascii="Cambria Math" w:hAnsi="Cambria Math"/>
                </w:rPr>
                <m:t>MGRP</m:t>
              </m:r>
            </m:oMath>
            <w:r w:rsidRPr="00CC2311">
              <w:rPr>
                <w:rFonts w:asciiTheme="minorHAnsi" w:hAnsiTheme="minorHAnsi"/>
              </w:rPr>
              <w:t>)</w:t>
            </w:r>
          </w:p>
        </w:tc>
        <w:tc>
          <w:tcPr>
            <w:tcW w:w="2551" w:type="dxa"/>
          </w:tcPr>
          <w:p w:rsidR="003879A2" w:rsidRPr="00CC2311" w:rsidRDefault="00196906" w:rsidP="00CC2311">
            <w:pPr>
              <w:spacing w:after="160" w:line="259" w:lineRule="auto"/>
              <w:rPr>
                <w:rFonts w:asciiTheme="minorHAnsi" w:hAnsiTheme="minorHAnsi"/>
              </w:rPr>
            </w:pPr>
            <m:oMathPara>
              <m:oMath>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m:rPr>
                            <m:sty m:val="p"/>
                          </m:rPr>
                          <w:rPr>
                            <w:rFonts w:ascii="Cambria Math" w:hAnsi="Cambria Math"/>
                          </w:rPr>
                          <m:t>MGRP</m:t>
                        </m:r>
                      </m:den>
                    </m:f>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sharing factor_C</m:t>
                    </m:r>
                  </m:sub>
                </m:sSub>
              </m:oMath>
            </m:oMathPara>
          </w:p>
        </w:tc>
        <w:tc>
          <w:tcPr>
            <w:tcW w:w="709" w:type="dxa"/>
            <w:shd w:val="clear" w:color="auto" w:fill="D9D9D9" w:themeFill="background1" w:themeFillShade="D9"/>
          </w:tcPr>
          <w:p w:rsidR="003879A2" w:rsidRDefault="003879A2" w:rsidP="00CC2311">
            <w:pPr>
              <w:spacing w:after="160" w:line="259" w:lineRule="auto"/>
              <w:rPr>
                <w:rFonts w:ascii="Calibri" w:hAnsi="Calibri"/>
                <w:lang w:eastAsia="zh-TW"/>
              </w:rPr>
            </w:pPr>
            <w:r>
              <w:rPr>
                <w:rFonts w:ascii="Calibri" w:hAnsi="Calibri"/>
                <w:lang w:eastAsia="zh-TW"/>
              </w:rPr>
              <w:t>6</w:t>
            </w:r>
          </w:p>
        </w:tc>
      </w:tr>
      <w:tr w:rsidR="003879A2" w:rsidRPr="009155B3" w:rsidTr="00DD7375">
        <w:trPr>
          <w:trHeight w:val="686"/>
        </w:trPr>
        <w:tc>
          <w:tcPr>
            <w:tcW w:w="9067" w:type="dxa"/>
            <w:gridSpan w:val="5"/>
          </w:tcPr>
          <w:p w:rsidR="003879A2" w:rsidRDefault="003879A2" w:rsidP="00CC2311">
            <w:pPr>
              <w:spacing w:after="160" w:line="259" w:lineRule="auto"/>
              <w:rPr>
                <w:rFonts w:asciiTheme="minorHAnsi" w:hAnsiTheme="minorHAnsi"/>
                <w:lang w:eastAsia="zh-TW"/>
              </w:rPr>
            </w:pPr>
            <w:r w:rsidRPr="001C13F5">
              <w:rPr>
                <w:rFonts w:asciiTheme="minorHAnsi" w:hAnsiTheme="minorHAnsi"/>
                <w:lang w:eastAsia="zh-TW"/>
              </w:rPr>
              <w:t xml:space="preserve">Note: </w:t>
            </w:r>
            <w:r w:rsidRPr="000D4338">
              <w:rPr>
                <w:rFonts w:asciiTheme="minorHAnsi" w:hAnsiTheme="minorHAnsi"/>
                <w:lang w:eastAsia="zh-TW"/>
              </w:rPr>
              <w:t>RLM measurement based on non Rx beam sweeping on certain conditions which are FFS. If there is no guarantee that UE can aware which Rx beam is the suitable for RLM, additional delay is expected in RLM evaluation period.</w:t>
            </w:r>
          </w:p>
          <w:p w:rsidR="00B30A04" w:rsidRPr="006B36E1" w:rsidRDefault="0054707E" w:rsidP="00836E10">
            <w:pPr>
              <w:spacing w:after="160" w:line="259" w:lineRule="auto"/>
              <w:rPr>
                <w:rFonts w:asciiTheme="minorHAnsi" w:hAnsiTheme="minorHAnsi"/>
                <w:lang w:eastAsia="zh-TW"/>
              </w:rPr>
            </w:pPr>
            <w:r>
              <w:rPr>
                <w:rFonts w:asciiTheme="minorHAnsi" w:hAnsiTheme="minorHAnsi"/>
                <w:lang w:eastAsia="zh-TW"/>
              </w:rPr>
              <w:t>Note: If the</w:t>
            </w:r>
            <w:r w:rsidR="00836E10">
              <w:rPr>
                <w:rFonts w:asciiTheme="minorHAnsi" w:hAnsiTheme="minorHAnsi"/>
                <w:lang w:eastAsia="zh-TW"/>
              </w:rPr>
              <w:t xml:space="preserve"> combination of configuration</w:t>
            </w:r>
            <w:r>
              <w:rPr>
                <w:rFonts w:asciiTheme="minorHAnsi" w:hAnsiTheme="minorHAnsi"/>
                <w:lang w:eastAsia="zh-TW"/>
              </w:rPr>
              <w:t xml:space="preserve"> of R</w:t>
            </w:r>
            <w:r w:rsidR="00836E10">
              <w:rPr>
                <w:rFonts w:asciiTheme="minorHAnsi" w:hAnsiTheme="minorHAnsi"/>
                <w:lang w:eastAsia="zh-TW"/>
              </w:rPr>
              <w:t>LM, measurement gap and SMTC is an</w:t>
            </w:r>
            <w:r>
              <w:rPr>
                <w:rFonts w:asciiTheme="minorHAnsi" w:hAnsiTheme="minorHAnsi"/>
                <w:lang w:eastAsia="zh-TW"/>
              </w:rPr>
              <w:t xml:space="preserve"> invalid case, RLM requirement is not defined.</w:t>
            </w:r>
          </w:p>
        </w:tc>
        <w:tc>
          <w:tcPr>
            <w:tcW w:w="709" w:type="dxa"/>
            <w:shd w:val="clear" w:color="auto" w:fill="D9D9D9" w:themeFill="background1" w:themeFillShade="D9"/>
          </w:tcPr>
          <w:p w:rsidR="003879A2" w:rsidRDefault="003879A2" w:rsidP="00CC2311">
            <w:pPr>
              <w:spacing w:after="160" w:line="259" w:lineRule="auto"/>
              <w:rPr>
                <w:rFonts w:ascii="Calibri" w:hAnsi="Calibri"/>
                <w:lang w:eastAsia="zh-TW"/>
              </w:rPr>
            </w:pPr>
          </w:p>
        </w:tc>
      </w:tr>
    </w:tbl>
    <w:p w:rsidR="004A7187" w:rsidRDefault="004A7187" w:rsidP="004A7187">
      <w:pPr>
        <w:rPr>
          <w:rFonts w:asciiTheme="minorHAnsi" w:hAnsiTheme="minorHAnsi"/>
        </w:rPr>
      </w:pPr>
    </w:p>
    <w:p w:rsidR="009C3D5D" w:rsidRDefault="00753817" w:rsidP="00753817">
      <w:pPr>
        <w:pStyle w:val="a5"/>
        <w:jc w:val="center"/>
        <w:rPr>
          <w:lang w:val="en-US"/>
        </w:rPr>
      </w:pPr>
      <w:r>
        <w:t xml:space="preserve">Table </w:t>
      </w:r>
      <w:r w:rsidR="003F37AB">
        <w:fldChar w:fldCharType="begin"/>
      </w:r>
      <w:r w:rsidR="003F37AB">
        <w:instrText xml:space="preserve"> SEQ Table \* ARABIC </w:instrText>
      </w:r>
      <w:r w:rsidR="003F37AB">
        <w:fldChar w:fldCharType="separate"/>
      </w:r>
      <w:r>
        <w:rPr>
          <w:noProof/>
        </w:rPr>
        <w:t>1</w:t>
      </w:r>
      <w:r w:rsidR="003F37AB">
        <w:rPr>
          <w:noProof/>
        </w:rPr>
        <w:fldChar w:fldCharType="end"/>
      </w:r>
      <w:r>
        <w:rPr>
          <w:lang w:val="en-US"/>
        </w:rPr>
        <w:t>: scaling factor for FR2 evaluation period</w:t>
      </w:r>
    </w:p>
    <w:p w:rsidR="00753817" w:rsidRPr="00753817" w:rsidRDefault="00753817" w:rsidP="00753817">
      <w:pPr>
        <w:pStyle w:val="a5"/>
      </w:pPr>
      <w:bookmarkStart w:id="8" w:name="_Ref513473005"/>
      <w:r>
        <w:t xml:space="preserve">Proposal </w:t>
      </w:r>
      <w:r w:rsidR="003F37AB">
        <w:fldChar w:fldCharType="begin"/>
      </w:r>
      <w:r w:rsidR="003F37AB">
        <w:instrText xml:space="preserve"> SEQ Proposal \* ARABIC </w:instrText>
      </w:r>
      <w:r w:rsidR="003F37AB">
        <w:fldChar w:fldCharType="separate"/>
      </w:r>
      <w:r>
        <w:rPr>
          <w:noProof/>
        </w:rPr>
        <w:t>1</w:t>
      </w:r>
      <w:r w:rsidR="003F37AB">
        <w:rPr>
          <w:noProof/>
        </w:rPr>
        <w:fldChar w:fldCharType="end"/>
      </w:r>
      <w:r>
        <w:rPr>
          <w:lang w:val="en-US"/>
        </w:rPr>
        <w:t xml:space="preserve">: Adopt Table 1 </w:t>
      </w:r>
      <w:r w:rsidR="00D53673">
        <w:rPr>
          <w:lang w:val="en-US"/>
        </w:rPr>
        <w:t xml:space="preserve">as the scaling factor </w:t>
      </w:r>
      <w:r>
        <w:rPr>
          <w:lang w:val="en-US"/>
        </w:rPr>
        <w:t>for FR2 evaluation period</w:t>
      </w:r>
      <w:bookmarkEnd w:id="8"/>
      <w:r>
        <w:rPr>
          <w:lang w:val="en-US"/>
        </w:rPr>
        <w:t xml:space="preserve"> </w:t>
      </w:r>
    </w:p>
    <w:bookmarkEnd w:id="6"/>
    <w:bookmarkEnd w:id="7"/>
    <w:p w:rsidR="00A73AF2" w:rsidRDefault="00C468B7" w:rsidP="00A73AF2">
      <w:pPr>
        <w:pStyle w:val="1"/>
        <w:rPr>
          <w:rFonts w:ascii="Calibri" w:eastAsia="新細明體" w:hAnsi="Calibri" w:cs="Calibri"/>
          <w:b/>
          <w:sz w:val="24"/>
          <w:szCs w:val="24"/>
          <w:lang w:eastAsia="zh-TW"/>
        </w:rPr>
      </w:pPr>
      <w:r>
        <w:rPr>
          <w:rFonts w:ascii="Calibri" w:hAnsi="Calibri" w:cs="Calibri"/>
          <w:b/>
          <w:color w:val="000000"/>
          <w:sz w:val="24"/>
          <w:szCs w:val="24"/>
        </w:rPr>
        <w:t>3</w:t>
      </w:r>
      <w:r w:rsidR="00A73AF2" w:rsidRPr="002D0103">
        <w:rPr>
          <w:rFonts w:ascii="Calibri" w:hAnsi="Calibri" w:cs="Calibri"/>
          <w:b/>
          <w:color w:val="000000"/>
          <w:sz w:val="24"/>
          <w:szCs w:val="24"/>
        </w:rPr>
        <w:tab/>
      </w:r>
      <w:r w:rsidR="009C3D5D">
        <w:rPr>
          <w:rFonts w:ascii="Calibri" w:eastAsia="新細明體" w:hAnsi="Calibri" w:cs="Calibri"/>
          <w:b/>
          <w:sz w:val="24"/>
          <w:szCs w:val="24"/>
          <w:lang w:eastAsia="zh-TW"/>
        </w:rPr>
        <w:t>Hypothetical PDCCH parameters</w:t>
      </w:r>
    </w:p>
    <w:p w:rsidR="007903A5" w:rsidRPr="002A44A0" w:rsidRDefault="002A44A0" w:rsidP="00AD3E87">
      <w:pPr>
        <w:rPr>
          <w:rFonts w:asciiTheme="minorHAnsi" w:hAnsiTheme="minorHAnsi"/>
          <w:lang w:val="en-GB" w:eastAsia="zh-TW"/>
        </w:rPr>
      </w:pPr>
      <w:r>
        <w:rPr>
          <w:rFonts w:asciiTheme="minorHAnsi" w:hAnsiTheme="minorHAnsi"/>
          <w:lang w:val="en-GB" w:eastAsia="zh-TW"/>
        </w:rPr>
        <w:t>Under static channel,</w:t>
      </w:r>
      <w:r w:rsidR="00753817">
        <w:rPr>
          <w:rFonts w:asciiTheme="minorHAnsi" w:hAnsiTheme="minorHAnsi"/>
          <w:lang w:val="en-GB" w:eastAsia="zh-TW"/>
        </w:rPr>
        <w:t xml:space="preserve"> </w:t>
      </w:r>
      <w:r>
        <w:rPr>
          <w:rFonts w:asciiTheme="minorHAnsi" w:hAnsiTheme="minorHAnsi"/>
          <w:lang w:val="en-GB" w:eastAsia="zh-TW"/>
        </w:rPr>
        <w:t xml:space="preserve">LTE OOS required SNR </w:t>
      </w:r>
      <w:r w:rsidR="006D21E5">
        <w:rPr>
          <w:rFonts w:asciiTheme="minorHAnsi" w:hAnsiTheme="minorHAnsi"/>
          <w:lang w:val="en-GB" w:eastAsia="zh-TW"/>
        </w:rPr>
        <w:t xml:space="preserve">is </w:t>
      </w:r>
      <w:r w:rsidR="006D21E5" w:rsidRPr="00753817">
        <w:rPr>
          <w:rFonts w:asciiTheme="minorHAnsi" w:hAnsiTheme="minorHAnsi"/>
          <w:b/>
          <w:lang w:val="en-GB" w:eastAsia="zh-TW"/>
        </w:rPr>
        <w:t>-11.5</w:t>
      </w:r>
      <w:r w:rsidR="006D21E5">
        <w:rPr>
          <w:rFonts w:asciiTheme="minorHAnsi" w:hAnsiTheme="minorHAnsi"/>
          <w:lang w:val="en-GB" w:eastAsia="zh-TW"/>
        </w:rPr>
        <w:t xml:space="preserve">dB </w:t>
      </w:r>
      <w:r>
        <w:rPr>
          <w:rFonts w:asciiTheme="minorHAnsi" w:hAnsiTheme="minorHAnsi"/>
          <w:lang w:val="en-GB" w:eastAsia="zh-TW"/>
        </w:rPr>
        <w:t xml:space="preserve">to achieve 10% BLER </w:t>
      </w:r>
      <w:r w:rsidR="006D21E5">
        <w:rPr>
          <w:rFonts w:asciiTheme="minorHAnsi" w:hAnsiTheme="minorHAnsi"/>
          <w:lang w:val="en-GB" w:eastAsia="zh-TW"/>
        </w:rPr>
        <w:t xml:space="preserve">with 8CCE </w:t>
      </w:r>
      <w:r w:rsidR="00CC5D96">
        <w:rPr>
          <w:rFonts w:asciiTheme="minorHAnsi" w:hAnsiTheme="minorHAnsi"/>
          <w:lang w:val="en-GB" w:eastAsia="zh-TW"/>
        </w:rPr>
        <w:t>[</w:t>
      </w:r>
      <w:r w:rsidR="00C77377">
        <w:rPr>
          <w:rFonts w:asciiTheme="minorHAnsi" w:hAnsiTheme="minorHAnsi"/>
          <w:lang w:val="en-GB" w:eastAsia="zh-TW"/>
        </w:rPr>
        <w:t>3</w:t>
      </w:r>
      <w:r w:rsidR="00CC5D96">
        <w:rPr>
          <w:rFonts w:asciiTheme="minorHAnsi" w:hAnsiTheme="minorHAnsi"/>
          <w:lang w:val="en-GB" w:eastAsia="zh-TW"/>
        </w:rPr>
        <w:t>]</w:t>
      </w:r>
      <w:r w:rsidR="006D21E5">
        <w:rPr>
          <w:rFonts w:asciiTheme="minorHAnsi" w:hAnsiTheme="minorHAnsi"/>
          <w:lang w:val="en-GB" w:eastAsia="zh-TW"/>
        </w:rPr>
        <w:t>.</w:t>
      </w:r>
      <w:r w:rsidR="00753817">
        <w:rPr>
          <w:rFonts w:asciiTheme="minorHAnsi" w:hAnsiTheme="minorHAnsi"/>
          <w:lang w:val="en-GB" w:eastAsia="zh-TW"/>
        </w:rPr>
        <w:t xml:space="preserve"> Based on performance results, </w:t>
      </w:r>
      <w:r w:rsidR="00AD3E87">
        <w:rPr>
          <w:rFonts w:asciiTheme="minorHAnsi" w:hAnsiTheme="minorHAnsi"/>
          <w:lang w:val="en-GB" w:eastAsia="zh-TW"/>
        </w:rPr>
        <w:t>i</w:t>
      </w:r>
      <w:r>
        <w:rPr>
          <w:rFonts w:asciiTheme="minorHAnsi" w:hAnsiTheme="minorHAnsi"/>
          <w:lang w:val="en-GB" w:eastAsia="zh-TW"/>
        </w:rPr>
        <w:t>t is observed that</w:t>
      </w:r>
      <w:r w:rsidR="00890D90">
        <w:rPr>
          <w:rFonts w:asciiTheme="minorHAnsi" w:hAnsiTheme="minorHAnsi"/>
          <w:lang w:val="en-GB" w:eastAsia="zh-TW"/>
        </w:rPr>
        <w:t xml:space="preserve"> the required SINR of</w:t>
      </w:r>
      <w:r>
        <w:rPr>
          <w:rFonts w:asciiTheme="minorHAnsi" w:hAnsiTheme="minorHAnsi"/>
          <w:lang w:val="en-GB" w:eastAsia="zh-TW"/>
        </w:rPr>
        <w:t xml:space="preserve"> NR is 3.8dB worse than </w:t>
      </w:r>
      <w:r w:rsidR="00890D90">
        <w:rPr>
          <w:rFonts w:asciiTheme="minorHAnsi" w:hAnsiTheme="minorHAnsi"/>
          <w:lang w:val="en-GB" w:eastAsia="zh-TW"/>
        </w:rPr>
        <w:t>that of LTE to achieve 10% BLER for OOS indication</w:t>
      </w:r>
      <w:r w:rsidR="004056F3">
        <w:rPr>
          <w:rFonts w:asciiTheme="minorHAnsi" w:hAnsiTheme="minorHAnsi"/>
          <w:lang w:val="en-GB" w:eastAsia="zh-TW"/>
        </w:rPr>
        <w:t xml:space="preserve"> [</w:t>
      </w:r>
      <w:r w:rsidR="00C77377">
        <w:rPr>
          <w:rFonts w:asciiTheme="minorHAnsi" w:hAnsiTheme="minorHAnsi"/>
          <w:lang w:val="en-GB" w:eastAsia="zh-TW"/>
        </w:rPr>
        <w:t>4</w:t>
      </w:r>
      <w:r w:rsidR="004056F3">
        <w:rPr>
          <w:rFonts w:asciiTheme="minorHAnsi" w:hAnsiTheme="minorHAnsi"/>
          <w:lang w:val="en-GB" w:eastAsia="zh-TW"/>
        </w:rPr>
        <w:t>]</w:t>
      </w:r>
      <w:r>
        <w:rPr>
          <w:rFonts w:asciiTheme="minorHAnsi" w:hAnsiTheme="minorHAnsi"/>
          <w:lang w:val="en-GB" w:eastAsia="zh-TW"/>
        </w:rPr>
        <w:t xml:space="preserve">. The </w:t>
      </w:r>
      <w:r w:rsidRPr="002A44A0">
        <w:rPr>
          <w:rFonts w:asciiTheme="minorHAnsi" w:hAnsiTheme="minorHAnsi"/>
          <w:lang w:val="en-GB" w:eastAsia="zh-TW"/>
        </w:rPr>
        <w:t xml:space="preserve">main reason </w:t>
      </w:r>
      <w:r w:rsidR="00D53673">
        <w:rPr>
          <w:rFonts w:asciiTheme="minorHAnsi" w:hAnsiTheme="minorHAnsi"/>
          <w:lang w:val="en-GB" w:eastAsia="zh-TW"/>
        </w:rPr>
        <w:t>is</w:t>
      </w:r>
      <w:r w:rsidRPr="002A44A0">
        <w:rPr>
          <w:rFonts w:asciiTheme="minorHAnsi" w:hAnsiTheme="minorHAnsi"/>
          <w:lang w:val="en-GB" w:eastAsia="zh-TW"/>
        </w:rPr>
        <w:t xml:space="preserve"> that</w:t>
      </w:r>
      <w:r w:rsidR="00D53673">
        <w:rPr>
          <w:rFonts w:asciiTheme="minorHAnsi" w:hAnsiTheme="minorHAnsi"/>
          <w:lang w:val="en-GB" w:eastAsia="zh-TW"/>
        </w:rPr>
        <w:t xml:space="preserve"> </w:t>
      </w:r>
      <w:r w:rsidRPr="002A44A0">
        <w:rPr>
          <w:rFonts w:asciiTheme="minorHAnsi" w:hAnsiTheme="minorHAnsi"/>
          <w:lang w:val="en-GB" w:eastAsia="zh-TW"/>
        </w:rPr>
        <w:t xml:space="preserve">power boosting </w:t>
      </w:r>
      <w:r w:rsidR="00D53673">
        <w:rPr>
          <w:rFonts w:asciiTheme="minorHAnsi" w:hAnsiTheme="minorHAnsi"/>
          <w:lang w:val="en-GB" w:eastAsia="zh-TW"/>
        </w:rPr>
        <w:t xml:space="preserve">is not applied </w:t>
      </w:r>
      <w:r w:rsidRPr="002A44A0">
        <w:rPr>
          <w:rFonts w:asciiTheme="minorHAnsi" w:hAnsiTheme="minorHAnsi"/>
          <w:lang w:val="en-GB" w:eastAsia="zh-TW"/>
        </w:rPr>
        <w:t>on</w:t>
      </w:r>
      <w:r w:rsidR="00D53673">
        <w:rPr>
          <w:rFonts w:asciiTheme="minorHAnsi" w:hAnsiTheme="minorHAnsi"/>
          <w:lang w:val="en-GB" w:eastAsia="zh-TW"/>
        </w:rPr>
        <w:t>to</w:t>
      </w:r>
      <w:r w:rsidRPr="002A44A0">
        <w:rPr>
          <w:rFonts w:asciiTheme="minorHAnsi" w:hAnsiTheme="minorHAnsi"/>
          <w:lang w:val="en-GB" w:eastAsia="zh-TW"/>
        </w:rPr>
        <w:t xml:space="preserve"> PDCCH data and DMRS REs</w:t>
      </w:r>
      <w:r w:rsidR="00D53673">
        <w:rPr>
          <w:rFonts w:asciiTheme="minorHAnsi" w:hAnsiTheme="minorHAnsi"/>
          <w:lang w:val="en-GB" w:eastAsia="zh-TW"/>
        </w:rPr>
        <w:t xml:space="preserve"> for NR design.</w:t>
      </w:r>
      <w:r w:rsidRPr="002A44A0">
        <w:rPr>
          <w:rFonts w:asciiTheme="minorHAnsi" w:hAnsiTheme="minorHAnsi"/>
          <w:lang w:val="en-GB" w:eastAsia="zh-TW"/>
        </w:rPr>
        <w:t xml:space="preserve"> </w:t>
      </w:r>
      <w:r w:rsidR="00D53673">
        <w:rPr>
          <w:rFonts w:asciiTheme="minorHAnsi" w:hAnsiTheme="minorHAnsi"/>
          <w:lang w:val="en-GB" w:eastAsia="zh-TW"/>
        </w:rPr>
        <w:t>Contrarily,</w:t>
      </w:r>
      <w:r w:rsidRPr="002A44A0">
        <w:rPr>
          <w:rFonts w:asciiTheme="minorHAnsi" w:hAnsiTheme="minorHAnsi"/>
          <w:lang w:val="en-GB" w:eastAsia="zh-TW"/>
        </w:rPr>
        <w:t xml:space="preserve"> 4dB power boosting </w:t>
      </w:r>
      <w:r w:rsidR="00D53673">
        <w:rPr>
          <w:rFonts w:asciiTheme="minorHAnsi" w:hAnsiTheme="minorHAnsi"/>
          <w:lang w:val="en-GB" w:eastAsia="zh-TW"/>
        </w:rPr>
        <w:t xml:space="preserve">is applied </w:t>
      </w:r>
      <w:r w:rsidRPr="002A44A0">
        <w:rPr>
          <w:rFonts w:asciiTheme="minorHAnsi" w:hAnsiTheme="minorHAnsi"/>
          <w:lang w:val="en-GB" w:eastAsia="zh-TW"/>
        </w:rPr>
        <w:t>on</w:t>
      </w:r>
      <w:r w:rsidR="00D53673">
        <w:rPr>
          <w:rFonts w:asciiTheme="minorHAnsi" w:hAnsiTheme="minorHAnsi"/>
          <w:lang w:val="en-GB" w:eastAsia="zh-TW"/>
        </w:rPr>
        <w:t>to</w:t>
      </w:r>
      <w:r w:rsidRPr="002A44A0">
        <w:rPr>
          <w:rFonts w:asciiTheme="minorHAnsi" w:hAnsiTheme="minorHAnsi"/>
          <w:lang w:val="en-GB" w:eastAsia="zh-TW"/>
        </w:rPr>
        <w:t xml:space="preserve"> PDCC</w:t>
      </w:r>
      <w:bookmarkStart w:id="9" w:name="_GoBack"/>
      <w:bookmarkEnd w:id="9"/>
      <w:r w:rsidRPr="002A44A0">
        <w:rPr>
          <w:rFonts w:asciiTheme="minorHAnsi" w:hAnsiTheme="minorHAnsi"/>
          <w:lang w:val="en-GB" w:eastAsia="zh-TW"/>
        </w:rPr>
        <w:t>H and PCFICH REs</w:t>
      </w:r>
      <w:r w:rsidR="00D53673">
        <w:rPr>
          <w:rFonts w:asciiTheme="minorHAnsi" w:hAnsiTheme="minorHAnsi"/>
          <w:lang w:val="en-GB" w:eastAsia="zh-TW"/>
        </w:rPr>
        <w:t xml:space="preserve"> for LTE design</w:t>
      </w:r>
      <w:r w:rsidRPr="002A44A0">
        <w:rPr>
          <w:rFonts w:asciiTheme="minorHAnsi" w:hAnsiTheme="minorHAnsi"/>
          <w:lang w:val="en-GB" w:eastAsia="zh-TW"/>
        </w:rPr>
        <w:t xml:space="preserve">. </w:t>
      </w:r>
      <w:r w:rsidR="007903A5" w:rsidRPr="002A44A0">
        <w:rPr>
          <w:rFonts w:asciiTheme="minorHAnsi" w:hAnsiTheme="minorHAnsi"/>
          <w:lang w:val="en-GB" w:eastAsia="zh-TW"/>
        </w:rPr>
        <w:t xml:space="preserve">To keep </w:t>
      </w:r>
      <w:r w:rsidR="00360A9C" w:rsidRPr="002A44A0">
        <w:rPr>
          <w:rFonts w:asciiTheme="minorHAnsi" w:hAnsiTheme="minorHAnsi"/>
          <w:lang w:val="en-GB" w:eastAsia="zh-TW"/>
        </w:rPr>
        <w:t>th</w:t>
      </w:r>
      <w:r w:rsidR="00DB05B8">
        <w:rPr>
          <w:rFonts w:asciiTheme="minorHAnsi" w:hAnsiTheme="minorHAnsi"/>
          <w:lang w:val="en-GB" w:eastAsia="zh-TW"/>
        </w:rPr>
        <w:t>e</w:t>
      </w:r>
      <w:r w:rsidR="00360A9C" w:rsidRPr="002A44A0">
        <w:rPr>
          <w:rFonts w:asciiTheme="minorHAnsi" w:hAnsiTheme="minorHAnsi"/>
          <w:lang w:val="en-GB" w:eastAsia="zh-TW"/>
        </w:rPr>
        <w:t xml:space="preserve"> NR </w:t>
      </w:r>
      <w:r w:rsidR="007903A5" w:rsidRPr="002A44A0">
        <w:rPr>
          <w:rFonts w:asciiTheme="minorHAnsi" w:hAnsiTheme="minorHAnsi"/>
          <w:lang w:val="en-GB" w:eastAsia="zh-TW"/>
        </w:rPr>
        <w:t>DL coverage</w:t>
      </w:r>
      <w:r w:rsidR="00360A9C" w:rsidRPr="002A44A0">
        <w:rPr>
          <w:rFonts w:asciiTheme="minorHAnsi" w:hAnsiTheme="minorHAnsi"/>
          <w:lang w:val="en-GB" w:eastAsia="zh-TW"/>
        </w:rPr>
        <w:t xml:space="preserve"> comparable to LTE</w:t>
      </w:r>
      <w:r w:rsidR="007903A5" w:rsidRPr="002A44A0">
        <w:rPr>
          <w:rFonts w:asciiTheme="minorHAnsi" w:hAnsiTheme="minorHAnsi"/>
          <w:lang w:val="en-GB" w:eastAsia="zh-TW"/>
        </w:rPr>
        <w:t>,</w:t>
      </w:r>
      <w:r w:rsidR="001C3290">
        <w:rPr>
          <w:rFonts w:asciiTheme="minorHAnsi" w:hAnsiTheme="minorHAnsi"/>
          <w:lang w:val="en-GB" w:eastAsia="zh-TW"/>
        </w:rPr>
        <w:t xml:space="preserve"> we prefer 8CCE and 4dB power boosting on PDCCH data and DMRS R</w:t>
      </w:r>
      <w:r w:rsidR="00AD3E87">
        <w:rPr>
          <w:rFonts w:asciiTheme="minorHAnsi" w:hAnsiTheme="minorHAnsi"/>
          <w:lang w:val="en-GB" w:eastAsia="zh-TW"/>
        </w:rPr>
        <w:t>E</w:t>
      </w:r>
      <w:r w:rsidR="001C3290">
        <w:rPr>
          <w:rFonts w:asciiTheme="minorHAnsi" w:hAnsiTheme="minorHAnsi"/>
          <w:lang w:val="en-GB" w:eastAsia="zh-TW"/>
        </w:rPr>
        <w:t>s for hypothetical PDCCH.</w:t>
      </w:r>
    </w:p>
    <w:p w:rsidR="00CC5D96" w:rsidRDefault="00CC5D96" w:rsidP="00CC5D96">
      <w:pPr>
        <w:pStyle w:val="a5"/>
      </w:pPr>
      <w:bookmarkStart w:id="10" w:name="_Ref506292569"/>
      <w:r>
        <w:lastRenderedPageBreak/>
        <w:t xml:space="preserve">Proposal </w:t>
      </w:r>
      <w:r w:rsidR="003F37AB">
        <w:fldChar w:fldCharType="begin"/>
      </w:r>
      <w:r w:rsidR="003F37AB">
        <w:instrText xml:space="preserve"> SEQ Proposal \* ARABIC </w:instrText>
      </w:r>
      <w:r w:rsidR="003F37AB">
        <w:fldChar w:fldCharType="separate"/>
      </w:r>
      <w:r w:rsidR="001C3290">
        <w:rPr>
          <w:noProof/>
        </w:rPr>
        <w:t>2</w:t>
      </w:r>
      <w:r w:rsidR="003F37AB">
        <w:rPr>
          <w:noProof/>
        </w:rPr>
        <w:fldChar w:fldCharType="end"/>
      </w:r>
      <w:r>
        <w:t>: Using 8CCE and</w:t>
      </w:r>
      <w:r w:rsidR="001C13F5">
        <w:rPr>
          <w:lang w:val="en-US"/>
        </w:rPr>
        <w:t xml:space="preserve"> 4 </w:t>
      </w:r>
      <w:r>
        <w:rPr>
          <w:lang w:val="en-US"/>
        </w:rPr>
        <w:t>dB</w:t>
      </w:r>
      <w:r>
        <w:t xml:space="preserve"> power boosting on PDCCH data and DMRS RE</w:t>
      </w:r>
      <w:r>
        <w:rPr>
          <w:lang w:val="en-US"/>
        </w:rPr>
        <w:t>s</w:t>
      </w:r>
      <w:r>
        <w:t xml:space="preserve"> </w:t>
      </w:r>
      <w:r>
        <w:rPr>
          <w:lang w:val="en-US"/>
        </w:rPr>
        <w:t>f</w:t>
      </w:r>
      <w:r>
        <w:t>or hypothetical PDCCH OOS parameters.</w:t>
      </w:r>
      <w:bookmarkEnd w:id="10"/>
    </w:p>
    <w:p w:rsidR="00CC5D96" w:rsidRDefault="00CC5D96" w:rsidP="00CC5D96">
      <w:pPr>
        <w:pStyle w:val="1"/>
        <w:pBdr>
          <w:top w:val="single" w:sz="12" w:space="2" w:color="auto"/>
        </w:pBdr>
        <w:rPr>
          <w:rFonts w:ascii="Calibri" w:eastAsia="新細明體" w:hAnsi="Calibri" w:cs="Calibri"/>
          <w:b/>
          <w:color w:val="0D0D0D"/>
          <w:sz w:val="24"/>
          <w:szCs w:val="24"/>
          <w:lang w:eastAsia="zh-TW"/>
        </w:rPr>
      </w:pPr>
      <w:r w:rsidRPr="008127D6">
        <w:rPr>
          <w:rFonts w:ascii="Calibri" w:eastAsia="新細明體" w:hAnsi="Calibri" w:cs="Calibri"/>
          <w:b/>
          <w:color w:val="0D0D0D"/>
          <w:sz w:val="24"/>
          <w:szCs w:val="24"/>
          <w:lang w:eastAsia="zh-TW"/>
        </w:rPr>
        <w:t>4</w:t>
      </w:r>
      <w:r w:rsidRPr="008127D6">
        <w:rPr>
          <w:rFonts w:ascii="Calibri" w:hAnsi="Calibri" w:cs="Calibri"/>
          <w:b/>
          <w:color w:val="0D0D0D"/>
          <w:sz w:val="24"/>
          <w:szCs w:val="24"/>
        </w:rPr>
        <w:tab/>
      </w:r>
      <w:r>
        <w:rPr>
          <w:rFonts w:ascii="Calibri" w:eastAsia="新細明體" w:hAnsi="Calibri" w:cs="Calibri"/>
          <w:b/>
          <w:color w:val="0D0D0D"/>
          <w:sz w:val="24"/>
          <w:szCs w:val="24"/>
          <w:lang w:eastAsia="zh-TW"/>
        </w:rPr>
        <w:t>Conclusion</w:t>
      </w:r>
    </w:p>
    <w:p w:rsidR="00CC5D96" w:rsidRDefault="00CC5D96" w:rsidP="00CC5D96">
      <w:pPr>
        <w:rPr>
          <w:rFonts w:asciiTheme="minorHAnsi" w:hAnsiTheme="minorHAnsi"/>
          <w:lang w:eastAsia="x-none"/>
        </w:rPr>
      </w:pPr>
      <w:r w:rsidRPr="00CC5D96">
        <w:rPr>
          <w:rFonts w:asciiTheme="minorHAnsi" w:hAnsiTheme="minorHAnsi"/>
          <w:lang w:eastAsia="x-none"/>
        </w:rPr>
        <w:t xml:space="preserve">Based on the discussion in section </w:t>
      </w:r>
      <w:r w:rsidR="001C3290">
        <w:rPr>
          <w:rFonts w:asciiTheme="minorHAnsi" w:hAnsiTheme="minorHAnsi"/>
          <w:lang w:eastAsia="x-none"/>
        </w:rPr>
        <w:t xml:space="preserve">2 and </w:t>
      </w:r>
      <w:r w:rsidRPr="00CC5D96">
        <w:rPr>
          <w:rFonts w:asciiTheme="minorHAnsi" w:hAnsiTheme="minorHAnsi"/>
          <w:lang w:eastAsia="x-none"/>
        </w:rPr>
        <w:t>3, we have the following proposal</w:t>
      </w:r>
      <w:r w:rsidR="00753817">
        <w:rPr>
          <w:rFonts w:asciiTheme="minorHAnsi" w:hAnsiTheme="minorHAnsi"/>
          <w:lang w:eastAsia="x-none"/>
        </w:rPr>
        <w:t>s</w:t>
      </w:r>
      <w:r w:rsidRPr="00CC5D96">
        <w:rPr>
          <w:rFonts w:asciiTheme="minorHAnsi" w:hAnsiTheme="minorHAnsi"/>
          <w:lang w:eastAsia="x-none"/>
        </w:rPr>
        <w:t>:</w:t>
      </w:r>
    </w:p>
    <w:p w:rsidR="00753817" w:rsidRDefault="00753817" w:rsidP="00CC5D96">
      <w:pPr>
        <w:rPr>
          <w:rFonts w:asciiTheme="minorHAnsi" w:hAnsiTheme="minorHAnsi"/>
          <w:lang w:eastAsia="x-none"/>
        </w:rPr>
      </w:pPr>
      <w:r w:rsidRPr="00753817">
        <w:rPr>
          <w:rFonts w:asciiTheme="minorHAnsi" w:hAnsiTheme="minorHAnsi"/>
          <w:b/>
          <w:lang w:eastAsia="x-none"/>
        </w:rPr>
        <w:fldChar w:fldCharType="begin"/>
      </w:r>
      <w:r w:rsidRPr="00753817">
        <w:rPr>
          <w:rFonts w:asciiTheme="minorHAnsi" w:hAnsiTheme="minorHAnsi"/>
          <w:b/>
          <w:lang w:eastAsia="x-none"/>
        </w:rPr>
        <w:instrText xml:space="preserve"> REF _Ref513473005 \h </w:instrText>
      </w:r>
      <w:r>
        <w:rPr>
          <w:rFonts w:asciiTheme="minorHAnsi" w:hAnsiTheme="minorHAnsi"/>
          <w:b/>
          <w:lang w:eastAsia="x-none"/>
        </w:rPr>
        <w:instrText xml:space="preserve"> \* MERGEFORMAT </w:instrText>
      </w:r>
      <w:r w:rsidRPr="00753817">
        <w:rPr>
          <w:rFonts w:asciiTheme="minorHAnsi" w:hAnsiTheme="minorHAnsi"/>
          <w:b/>
          <w:lang w:eastAsia="x-none"/>
        </w:rPr>
      </w:r>
      <w:r w:rsidRPr="00753817">
        <w:rPr>
          <w:rFonts w:asciiTheme="minorHAnsi" w:hAnsiTheme="minorHAnsi"/>
          <w:b/>
          <w:lang w:eastAsia="x-none"/>
        </w:rPr>
        <w:fldChar w:fldCharType="separate"/>
      </w:r>
      <w:r w:rsidRPr="00753817">
        <w:rPr>
          <w:b/>
        </w:rPr>
        <w:t xml:space="preserve">Proposal </w:t>
      </w:r>
      <w:r w:rsidRPr="00753817">
        <w:rPr>
          <w:b/>
          <w:noProof/>
        </w:rPr>
        <w:t>1</w:t>
      </w:r>
      <w:r w:rsidRPr="00753817">
        <w:rPr>
          <w:b/>
        </w:rPr>
        <w:t>: Adopt Table 1 for FR2 evaluation period</w:t>
      </w:r>
      <w:r w:rsidRPr="00753817">
        <w:rPr>
          <w:rFonts w:asciiTheme="minorHAnsi" w:hAnsiTheme="minorHAnsi"/>
          <w:b/>
          <w:lang w:eastAsia="x-none"/>
        </w:rPr>
        <w:fldChar w:fldCharType="end"/>
      </w:r>
    </w:p>
    <w:tbl>
      <w:tblPr>
        <w:tblStyle w:val="ad"/>
        <w:tblW w:w="9776" w:type="dxa"/>
        <w:tblLayout w:type="fixed"/>
        <w:tblLook w:val="04A0" w:firstRow="1" w:lastRow="0" w:firstColumn="1" w:lastColumn="0" w:noHBand="0" w:noVBand="1"/>
      </w:tblPr>
      <w:tblGrid>
        <w:gridCol w:w="1413"/>
        <w:gridCol w:w="1417"/>
        <w:gridCol w:w="1276"/>
        <w:gridCol w:w="2410"/>
        <w:gridCol w:w="2551"/>
        <w:gridCol w:w="709"/>
      </w:tblGrid>
      <w:tr w:rsidR="001A72AD" w:rsidRPr="001C13F5" w:rsidTr="00CC2311">
        <w:trPr>
          <w:trHeight w:val="416"/>
        </w:trPr>
        <w:tc>
          <w:tcPr>
            <w:tcW w:w="1413" w:type="dxa"/>
          </w:tcPr>
          <w:p w:rsidR="001A72AD" w:rsidRPr="006B36E1" w:rsidRDefault="001A72AD" w:rsidP="00CC2311">
            <w:pPr>
              <w:rPr>
                <w:rFonts w:asciiTheme="minorHAnsi" w:hAnsiTheme="minorHAnsi"/>
                <w:b/>
              </w:rPr>
            </w:pPr>
            <w:r>
              <w:rPr>
                <w:rFonts w:asciiTheme="minorHAnsi" w:hAnsiTheme="minorHAnsi"/>
                <w:b/>
              </w:rPr>
              <w:t xml:space="preserve">Configuration for </w:t>
            </w:r>
            <w:r w:rsidRPr="006B36E1">
              <w:rPr>
                <w:rFonts w:asciiTheme="minorHAnsi" w:hAnsiTheme="minorHAnsi"/>
                <w:b/>
              </w:rPr>
              <w:t>RLM-RS and MG</w:t>
            </w:r>
          </w:p>
        </w:tc>
        <w:tc>
          <w:tcPr>
            <w:tcW w:w="1417" w:type="dxa"/>
          </w:tcPr>
          <w:p w:rsidR="001A72AD" w:rsidRPr="006B36E1" w:rsidRDefault="001A72AD" w:rsidP="00CC2311">
            <w:pPr>
              <w:rPr>
                <w:rFonts w:asciiTheme="minorHAnsi" w:hAnsiTheme="minorHAnsi"/>
                <w:b/>
              </w:rPr>
            </w:pPr>
            <w:r>
              <w:rPr>
                <w:rFonts w:asciiTheme="minorHAnsi" w:hAnsiTheme="minorHAnsi"/>
                <w:b/>
              </w:rPr>
              <w:t xml:space="preserve">Configuration for </w:t>
            </w:r>
            <w:r w:rsidRPr="006B36E1">
              <w:rPr>
                <w:rFonts w:asciiTheme="minorHAnsi" w:hAnsiTheme="minorHAnsi"/>
                <w:b/>
              </w:rPr>
              <w:t>RLM-RS and SMTC</w:t>
            </w:r>
          </w:p>
        </w:tc>
        <w:tc>
          <w:tcPr>
            <w:tcW w:w="3686" w:type="dxa"/>
            <w:gridSpan w:val="2"/>
          </w:tcPr>
          <w:p w:rsidR="001A72AD" w:rsidRPr="006B36E1" w:rsidRDefault="001A72AD" w:rsidP="00CC2311">
            <w:pPr>
              <w:rPr>
                <w:rFonts w:asciiTheme="minorHAnsi" w:hAnsiTheme="minorHAnsi"/>
                <w:b/>
              </w:rPr>
            </w:pPr>
            <w:r>
              <w:rPr>
                <w:rFonts w:asciiTheme="minorHAnsi" w:hAnsiTheme="minorHAnsi"/>
                <w:b/>
              </w:rPr>
              <w:t xml:space="preserve">Configuration for </w:t>
            </w:r>
            <w:r w:rsidRPr="006B36E1">
              <w:rPr>
                <w:rFonts w:asciiTheme="minorHAnsi" w:hAnsiTheme="minorHAnsi"/>
                <w:b/>
              </w:rPr>
              <w:t>SMTC and Gap</w:t>
            </w:r>
          </w:p>
        </w:tc>
        <w:tc>
          <w:tcPr>
            <w:tcW w:w="2551" w:type="dxa"/>
          </w:tcPr>
          <w:p w:rsidR="001A72AD" w:rsidRPr="006B36E1" w:rsidRDefault="001A72AD" w:rsidP="00CC2311">
            <w:pPr>
              <w:rPr>
                <w:rFonts w:asciiTheme="minorHAnsi" w:hAnsiTheme="minorHAnsi"/>
                <w:b/>
              </w:rPr>
            </w:pPr>
            <w:r w:rsidRPr="006B36E1">
              <w:rPr>
                <w:rFonts w:asciiTheme="minorHAnsi" w:hAnsiTheme="minorHAnsi"/>
                <w:b/>
              </w:rPr>
              <w:t>Scaling factor P</w:t>
            </w:r>
          </w:p>
        </w:tc>
        <w:tc>
          <w:tcPr>
            <w:tcW w:w="709" w:type="dxa"/>
            <w:shd w:val="clear" w:color="auto" w:fill="D9D9D9" w:themeFill="background1" w:themeFillShade="D9"/>
          </w:tcPr>
          <w:p w:rsidR="001A72AD" w:rsidRDefault="001A72AD" w:rsidP="00CC2311">
            <w:pPr>
              <w:rPr>
                <w:rFonts w:asciiTheme="minorHAnsi" w:hAnsiTheme="minorHAnsi"/>
                <w:b/>
              </w:rPr>
            </w:pPr>
            <w:r>
              <w:rPr>
                <w:rFonts w:asciiTheme="minorHAnsi" w:hAnsiTheme="minorHAnsi"/>
                <w:b/>
              </w:rPr>
              <w:t>Valid</w:t>
            </w:r>
          </w:p>
          <w:p w:rsidR="001A72AD" w:rsidRPr="006B36E1" w:rsidRDefault="001A72AD" w:rsidP="00CC2311">
            <w:pPr>
              <w:rPr>
                <w:rFonts w:asciiTheme="minorHAnsi" w:hAnsiTheme="minorHAnsi"/>
                <w:b/>
              </w:rPr>
            </w:pPr>
            <w:r>
              <w:rPr>
                <w:rFonts w:asciiTheme="minorHAnsi" w:hAnsiTheme="minorHAnsi"/>
                <w:b/>
              </w:rPr>
              <w:t>CASE</w:t>
            </w:r>
          </w:p>
        </w:tc>
      </w:tr>
      <w:tr w:rsidR="001A72AD" w:rsidRPr="001C13F5" w:rsidTr="00CC2311">
        <w:trPr>
          <w:trHeight w:val="124"/>
        </w:trPr>
        <w:tc>
          <w:tcPr>
            <w:tcW w:w="1413" w:type="dxa"/>
            <w:vMerge w:val="restart"/>
          </w:tcPr>
          <w:p w:rsidR="001A72AD" w:rsidRPr="00A03F5C" w:rsidRDefault="001A72AD" w:rsidP="00CC2311">
            <w:pPr>
              <w:rPr>
                <w:rFonts w:asciiTheme="minorHAnsi" w:hAnsiTheme="minorHAnsi"/>
              </w:rPr>
            </w:pPr>
            <w:r w:rsidRPr="006B36E1">
              <w:rPr>
                <w:rFonts w:asciiTheme="minorHAnsi" w:hAnsiTheme="minorHAnsi"/>
              </w:rPr>
              <w:t xml:space="preserve">not </w:t>
            </w:r>
            <w:r w:rsidRPr="00886A3E">
              <w:rPr>
                <w:rFonts w:asciiTheme="minorHAnsi" w:hAnsiTheme="minorHAnsi"/>
              </w:rPr>
              <w:t xml:space="preserve">overlapped </w:t>
            </w:r>
          </w:p>
        </w:tc>
        <w:tc>
          <w:tcPr>
            <w:tcW w:w="1417" w:type="dxa"/>
          </w:tcPr>
          <w:p w:rsidR="001A72AD" w:rsidRPr="006B36E1" w:rsidRDefault="001A72AD" w:rsidP="00CC2311">
            <w:pPr>
              <w:rPr>
                <w:rFonts w:asciiTheme="minorHAnsi" w:hAnsiTheme="minorHAnsi"/>
              </w:rPr>
            </w:pPr>
            <w:r w:rsidRPr="006B36E1">
              <w:rPr>
                <w:rFonts w:asciiTheme="minorHAnsi" w:hAnsiTheme="minorHAnsi"/>
              </w:rPr>
              <w:t>partially overlapped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6B36E1">
              <w:rPr>
                <w:rFonts w:asciiTheme="minorHAnsi" w:hAnsiTheme="minorHAnsi"/>
              </w:rPr>
              <w:t>)</w:t>
            </w:r>
          </w:p>
        </w:tc>
        <w:tc>
          <w:tcPr>
            <w:tcW w:w="3686" w:type="dxa"/>
            <w:gridSpan w:val="2"/>
          </w:tcPr>
          <w:p w:rsidR="001A72AD" w:rsidRPr="00A03F5C" w:rsidRDefault="001A72AD" w:rsidP="00CC2311">
            <w:pPr>
              <w:rPr>
                <w:rFonts w:asciiTheme="minorHAnsi" w:hAnsiTheme="minorHAnsi"/>
              </w:rPr>
            </w:pPr>
            <w:r>
              <w:rPr>
                <w:rFonts w:asciiTheme="minorHAnsi" w:hAnsiTheme="minorHAnsi"/>
              </w:rPr>
              <w:t>Don’t care</w:t>
            </w:r>
          </w:p>
        </w:tc>
        <w:tc>
          <w:tcPr>
            <w:tcW w:w="2551" w:type="dxa"/>
          </w:tcPr>
          <w:p w:rsidR="001A72AD" w:rsidRPr="001C13F5" w:rsidRDefault="00196906" w:rsidP="00CC2311">
            <w:pPr>
              <w:spacing w:after="160" w:line="259" w:lineRule="auto"/>
              <w:rPr>
                <w:rFonts w:asciiTheme="minorHAnsi" w:hAnsiTheme="minorHAnsi"/>
              </w:rPr>
            </w:pPr>
            <m:oMath>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 period</m:t>
                          </m:r>
                        </m:sub>
                      </m:sSub>
                    </m:den>
                  </m:f>
                </m:den>
              </m:f>
            </m:oMath>
            <w:r w:rsidR="001A72AD">
              <w:rPr>
                <w:rFonts w:asciiTheme="minorHAnsi" w:hAnsiTheme="minorHAnsi"/>
                <w:lang w:eastAsia="zh-TW"/>
              </w:rPr>
              <w:t xml:space="preserve"> </w:t>
            </w:r>
          </w:p>
        </w:tc>
        <w:tc>
          <w:tcPr>
            <w:tcW w:w="709" w:type="dxa"/>
            <w:shd w:val="clear" w:color="auto" w:fill="D9D9D9" w:themeFill="background1" w:themeFillShade="D9"/>
          </w:tcPr>
          <w:p w:rsidR="001A72AD" w:rsidRDefault="001A72AD" w:rsidP="00CC2311">
            <w:pPr>
              <w:spacing w:after="160" w:line="259" w:lineRule="auto"/>
              <w:rPr>
                <w:rFonts w:ascii="Calibri" w:eastAsia="新細明體" w:hAnsi="Calibri"/>
                <w:lang w:eastAsia="zh-TW"/>
              </w:rPr>
            </w:pPr>
            <w:r>
              <w:rPr>
                <w:rFonts w:ascii="Calibri" w:eastAsia="新細明體" w:hAnsi="Calibri"/>
                <w:lang w:eastAsia="zh-TW"/>
              </w:rPr>
              <w:t>1</w:t>
            </w:r>
          </w:p>
        </w:tc>
      </w:tr>
      <w:tr w:rsidR="001A72AD" w:rsidRPr="001C13F5" w:rsidTr="00CC2311">
        <w:trPr>
          <w:trHeight w:val="417"/>
        </w:trPr>
        <w:tc>
          <w:tcPr>
            <w:tcW w:w="1413" w:type="dxa"/>
            <w:vMerge/>
          </w:tcPr>
          <w:p w:rsidR="001A72AD" w:rsidRPr="00886A3E" w:rsidRDefault="001A72AD" w:rsidP="00CC2311">
            <w:pPr>
              <w:rPr>
                <w:rFonts w:asciiTheme="minorHAnsi" w:hAnsiTheme="minorHAnsi"/>
              </w:rPr>
            </w:pPr>
          </w:p>
        </w:tc>
        <w:tc>
          <w:tcPr>
            <w:tcW w:w="1417" w:type="dxa"/>
          </w:tcPr>
          <w:p w:rsidR="001A72AD" w:rsidRPr="006B36E1" w:rsidRDefault="001A72AD" w:rsidP="00CC2311">
            <w:pPr>
              <w:rPr>
                <w:rFonts w:asciiTheme="minorHAnsi" w:hAnsiTheme="minorHAnsi"/>
              </w:rPr>
            </w:pPr>
            <w:r w:rsidRPr="006B36E1">
              <w:rPr>
                <w:rFonts w:asciiTheme="minorHAnsi" w:hAnsiTheme="minorHAnsi"/>
              </w:rPr>
              <w:t>fully overlapped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6B36E1">
              <w:rPr>
                <w:rFonts w:asciiTheme="minorHAnsi" w:hAnsiTheme="minorHAnsi"/>
              </w:rPr>
              <w:t>)</w:t>
            </w:r>
          </w:p>
        </w:tc>
        <w:tc>
          <w:tcPr>
            <w:tcW w:w="3686" w:type="dxa"/>
            <w:gridSpan w:val="2"/>
          </w:tcPr>
          <w:p w:rsidR="001A72AD" w:rsidRPr="00A03F5C" w:rsidRDefault="001A72AD" w:rsidP="00CC2311">
            <w:pPr>
              <w:rPr>
                <w:rFonts w:asciiTheme="minorHAnsi" w:hAnsiTheme="minorHAnsi"/>
              </w:rPr>
            </w:pPr>
            <w:r>
              <w:rPr>
                <w:rFonts w:asciiTheme="minorHAnsi" w:hAnsiTheme="minorHAnsi"/>
              </w:rPr>
              <w:t>Don’t care</w:t>
            </w:r>
          </w:p>
        </w:tc>
        <w:tc>
          <w:tcPr>
            <w:tcW w:w="2551" w:type="dxa"/>
          </w:tcPr>
          <w:p w:rsidR="001A72AD" w:rsidRPr="00443E1E" w:rsidRDefault="00196906" w:rsidP="00CC2311">
            <w:pPr>
              <w:rPr>
                <w:rFonts w:asciiTheme="minorHAnsi" w:hAnsiTheme="minorHAnsi"/>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sharing factor_A</m:t>
                    </m:r>
                  </m:sub>
                </m:sSub>
              </m:oMath>
            </m:oMathPara>
          </w:p>
        </w:tc>
        <w:tc>
          <w:tcPr>
            <w:tcW w:w="709" w:type="dxa"/>
            <w:shd w:val="clear" w:color="auto" w:fill="D9D9D9" w:themeFill="background1" w:themeFillShade="D9"/>
          </w:tcPr>
          <w:p w:rsidR="001A72AD" w:rsidRPr="00D102ED" w:rsidRDefault="001A72AD" w:rsidP="00CC2311">
            <w:pPr>
              <w:rPr>
                <w:rFonts w:ascii="Calibri" w:hAnsi="Calibri"/>
              </w:rPr>
            </w:pPr>
            <w:r>
              <w:rPr>
                <w:rFonts w:ascii="Calibri" w:hAnsi="Calibri"/>
              </w:rPr>
              <w:t>2</w:t>
            </w:r>
          </w:p>
        </w:tc>
      </w:tr>
      <w:tr w:rsidR="001A72AD" w:rsidRPr="009155B3" w:rsidTr="00405F06">
        <w:trPr>
          <w:trHeight w:val="427"/>
        </w:trPr>
        <w:tc>
          <w:tcPr>
            <w:tcW w:w="1413" w:type="dxa"/>
            <w:vMerge w:val="restart"/>
          </w:tcPr>
          <w:p w:rsidR="001A72AD" w:rsidRPr="006A6BDD" w:rsidRDefault="001A72AD" w:rsidP="00CC2311">
            <w:pPr>
              <w:rPr>
                <w:rFonts w:asciiTheme="minorHAnsi" w:hAnsiTheme="minorHAnsi"/>
              </w:rPr>
            </w:pPr>
            <w:r w:rsidRPr="006B36E1">
              <w:rPr>
                <w:rFonts w:asciiTheme="minorHAnsi" w:hAnsiTheme="minorHAnsi"/>
              </w:rPr>
              <w:t>partially overlapped</w:t>
            </w:r>
            <w:r w:rsidRPr="00A03F5C">
              <w:rPr>
                <w:rFonts w:asciiTheme="minorHAnsi" w:hAnsiTheme="minorHAnsi"/>
              </w:rPr>
              <w:t xml:space="preserve">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&lt;</m:t>
              </m:r>
              <m:r>
                <m:rPr>
                  <m:sty m:val="p"/>
                </m:rPr>
                <w:rPr>
                  <w:rFonts w:ascii="Cambria Math" w:hAnsi="Cambria Math"/>
                </w:rPr>
                <m:t>MGRP</m:t>
              </m:r>
            </m:oMath>
          </w:p>
        </w:tc>
        <w:tc>
          <w:tcPr>
            <w:tcW w:w="1417" w:type="dxa"/>
            <w:vMerge w:val="restart"/>
          </w:tcPr>
          <w:p w:rsidR="001A72AD" w:rsidRPr="006B36E1" w:rsidRDefault="001A72AD" w:rsidP="00CC2311">
            <w:pPr>
              <w:rPr>
                <w:rFonts w:asciiTheme="minorHAnsi" w:hAnsiTheme="minorHAnsi"/>
              </w:rPr>
            </w:pPr>
            <w:r w:rsidRPr="006B36E1">
              <w:rPr>
                <w:rFonts w:asciiTheme="minorHAnsi" w:hAnsiTheme="minorHAnsi"/>
              </w:rPr>
              <w:t>partially overlapped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6B36E1">
              <w:rPr>
                <w:rFonts w:asciiTheme="minorHAnsi" w:hAnsiTheme="minorHAnsi"/>
              </w:rPr>
              <w:t>)</w:t>
            </w:r>
          </w:p>
        </w:tc>
        <w:tc>
          <w:tcPr>
            <w:tcW w:w="1276" w:type="dxa"/>
            <w:vMerge w:val="restart"/>
          </w:tcPr>
          <w:p w:rsidR="001A72AD" w:rsidRPr="00405F06" w:rsidRDefault="001A72AD" w:rsidP="00CC2311">
            <w:pPr>
              <w:rPr>
                <w:rFonts w:asciiTheme="minorHAnsi" w:hAnsiTheme="minorHAnsi"/>
              </w:rPr>
            </w:pPr>
            <w:r w:rsidRPr="00405F06">
              <w:rPr>
                <w:rFonts w:asciiTheme="minorHAnsi" w:hAnsiTheme="minorHAnsi"/>
              </w:rPr>
              <w:t>not overlapped</w:t>
            </w:r>
          </w:p>
          <w:p w:rsidR="001A72AD" w:rsidRPr="00405F06" w:rsidRDefault="001A72AD" w:rsidP="00CC2311">
            <w:pPr>
              <w:rPr>
                <w:rFonts w:asciiTheme="minorHAnsi" w:hAnsiTheme="minorHAnsi"/>
              </w:rPr>
            </w:pPr>
          </w:p>
        </w:tc>
        <w:tc>
          <w:tcPr>
            <w:tcW w:w="2410" w:type="dxa"/>
          </w:tcPr>
          <w:p w:rsidR="001A72AD" w:rsidRPr="00405F06" w:rsidRDefault="00196906" w:rsidP="00CC2311">
            <w:pPr>
              <w:pStyle w:val="a9"/>
              <w:numPr>
                <w:ilvl w:val="0"/>
                <w:numId w:val="27"/>
              </w:numPr>
              <w:ind w:left="314" w:hanging="284"/>
              <w:rPr>
                <w:rFonts w:ascii="Cambria Math" w:hAnsi="Cambria Math"/>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 period</m:t>
                  </m:r>
                </m:sub>
              </m:sSub>
              <m:r>
                <m:rPr>
                  <m:sty m:val="p"/>
                </m:rPr>
                <w:rPr>
                  <w:rFonts w:ascii="Cambria Math" w:hAnsi="Cambria Math"/>
                </w:rPr>
                <m:t>≠MGRP</m:t>
              </m:r>
            </m:oMath>
            <w:r w:rsidR="001A72AD" w:rsidRPr="00405F06">
              <w:rPr>
                <w:rFonts w:ascii="Cambria Math" w:hAnsi="Cambria Math"/>
              </w:rPr>
              <w:t xml:space="preserve">, or </w:t>
            </w:r>
          </w:p>
          <w:p w:rsidR="001A72AD" w:rsidRPr="00405F06" w:rsidRDefault="001A72AD" w:rsidP="00CC2311">
            <w:pPr>
              <w:pStyle w:val="a9"/>
              <w:ind w:left="314"/>
              <w:rPr>
                <w:rFonts w:ascii="Cambria Math" w:hAnsi="Cambria Math"/>
              </w:rPr>
            </w:pPr>
            <w:r w:rsidRPr="00405F06">
              <w:rPr>
                <w:rFonts w:ascii="Cambria Math" w:hAnsi="Cambria Math"/>
              </w:rPr>
              <w:t xml:space="preserve"> </w:t>
            </w:r>
          </w:p>
          <w:p w:rsidR="001A72AD" w:rsidRPr="00405F06" w:rsidRDefault="00196906" w:rsidP="00CC2311">
            <w:pPr>
              <w:pStyle w:val="a9"/>
              <w:numPr>
                <w:ilvl w:val="0"/>
                <w:numId w:val="27"/>
              </w:numPr>
              <w:ind w:left="314" w:hanging="284"/>
              <w:rPr>
                <w:rFonts w:asciiTheme="minorHAnsi" w:hAnsiTheme="minorHAnsi"/>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 period</m:t>
                  </m:r>
                </m:sub>
              </m:sSub>
              <m:r>
                <m:rPr>
                  <m:sty m:val="p"/>
                </m:rPr>
                <w:rPr>
                  <w:rFonts w:ascii="Cambria Math" w:hAnsi="Cambria Math"/>
                </w:rPr>
                <m:t>=MGRP</m:t>
              </m:r>
            </m:oMath>
            <w:r w:rsidR="001A72AD" w:rsidRPr="00405F06">
              <w:rPr>
                <w:rFonts w:asciiTheme="minorHAnsi" w:hAnsiTheme="minorHAnsi"/>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r>
                <m:rPr>
                  <m:sty m:val="p"/>
                </m:rPr>
                <w:rPr>
                  <w:rFonts w:ascii="Cambria Math" w:hAnsi="Cambria Math"/>
                </w:rPr>
                <m:t>&lt;0.5*</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 period</m:t>
                  </m:r>
                </m:sub>
              </m:sSub>
            </m:oMath>
          </w:p>
        </w:tc>
        <w:tc>
          <w:tcPr>
            <w:tcW w:w="2551" w:type="dxa"/>
          </w:tcPr>
          <w:p w:rsidR="001A72AD" w:rsidRPr="00405F06" w:rsidRDefault="00196906" w:rsidP="00CC2311">
            <w:pPr>
              <w:rPr>
                <w:rFonts w:asciiTheme="minorHAnsi" w:hAnsiTheme="minorHAnsi"/>
              </w:rPr>
            </w:pPr>
            <m:oMathPara>
              <m:oMathParaPr>
                <m:jc m:val="left"/>
              </m:oMathParaPr>
              <m:oMath>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 period</m:t>
                            </m:r>
                          </m:sub>
                        </m:sSub>
                      </m:den>
                    </m:f>
                  </m:den>
                </m:f>
              </m:oMath>
            </m:oMathPara>
          </w:p>
          <w:p w:rsidR="001A72AD" w:rsidRPr="00405F06" w:rsidRDefault="001A72AD" w:rsidP="00CC2311">
            <w:pPr>
              <w:rPr>
                <w:rFonts w:asciiTheme="minorHAnsi" w:hAnsiTheme="minorHAnsi"/>
              </w:rPr>
            </w:pPr>
          </w:p>
        </w:tc>
        <w:tc>
          <w:tcPr>
            <w:tcW w:w="709" w:type="dxa"/>
            <w:shd w:val="clear" w:color="auto" w:fill="D9D9D9" w:themeFill="background1" w:themeFillShade="D9"/>
          </w:tcPr>
          <w:p w:rsidR="001A72AD" w:rsidRPr="00D102ED" w:rsidRDefault="001A72AD" w:rsidP="00CC2311">
            <w:pPr>
              <w:rPr>
                <w:rFonts w:ascii="Calibri" w:hAnsi="Calibri"/>
              </w:rPr>
            </w:pPr>
            <w:r>
              <w:rPr>
                <w:rFonts w:ascii="Calibri" w:hAnsi="Calibri"/>
              </w:rPr>
              <w:t>3</w:t>
            </w:r>
          </w:p>
        </w:tc>
      </w:tr>
      <w:tr w:rsidR="001A72AD" w:rsidRPr="009155B3" w:rsidTr="00405F06">
        <w:trPr>
          <w:trHeight w:val="427"/>
        </w:trPr>
        <w:tc>
          <w:tcPr>
            <w:tcW w:w="1413" w:type="dxa"/>
            <w:vMerge/>
          </w:tcPr>
          <w:p w:rsidR="001A72AD" w:rsidRPr="006B36E1" w:rsidRDefault="001A72AD" w:rsidP="00CC2311">
            <w:pPr>
              <w:rPr>
                <w:rFonts w:asciiTheme="minorHAnsi" w:hAnsiTheme="minorHAnsi"/>
              </w:rPr>
            </w:pPr>
          </w:p>
        </w:tc>
        <w:tc>
          <w:tcPr>
            <w:tcW w:w="1417" w:type="dxa"/>
            <w:vMerge/>
          </w:tcPr>
          <w:p w:rsidR="001A72AD" w:rsidRPr="006B36E1" w:rsidRDefault="001A72AD" w:rsidP="00CC2311">
            <w:pPr>
              <w:rPr>
                <w:rFonts w:asciiTheme="minorHAnsi" w:hAnsiTheme="minorHAnsi"/>
              </w:rPr>
            </w:pPr>
          </w:p>
        </w:tc>
        <w:tc>
          <w:tcPr>
            <w:tcW w:w="1276" w:type="dxa"/>
            <w:vMerge/>
          </w:tcPr>
          <w:p w:rsidR="001A72AD" w:rsidRPr="00405F06" w:rsidRDefault="001A72AD" w:rsidP="00CC2311">
            <w:pPr>
              <w:rPr>
                <w:rFonts w:asciiTheme="minorHAnsi" w:hAnsiTheme="minorHAnsi"/>
              </w:rPr>
            </w:pPr>
          </w:p>
        </w:tc>
        <w:tc>
          <w:tcPr>
            <w:tcW w:w="2410" w:type="dxa"/>
          </w:tcPr>
          <w:p w:rsidR="001A72AD" w:rsidRPr="00405F06" w:rsidRDefault="00196906" w:rsidP="00CC2311">
            <w:pPr>
              <w:rPr>
                <w:rFonts w:asciiTheme="minorHAnsi" w:hAnsiTheme="minorHAnsi"/>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 period</m:t>
                  </m:r>
                </m:sub>
              </m:sSub>
              <m:r>
                <m:rPr>
                  <m:sty m:val="p"/>
                </m:rPr>
                <w:rPr>
                  <w:rFonts w:ascii="Cambria Math" w:hAnsi="Cambria Math"/>
                </w:rPr>
                <m:t>=MGRP</m:t>
              </m:r>
            </m:oMath>
            <w:r w:rsidR="001A72AD" w:rsidRPr="00405F06">
              <w:rPr>
                <w:rFonts w:ascii="Cambria Math" w:hAnsi="Cambria Math"/>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r>
                <m:rPr>
                  <m:sty m:val="p"/>
                </m:rPr>
                <w:rPr>
                  <w:rFonts w:ascii="Cambria Math" w:hAnsi="Cambria Math"/>
                </w:rPr>
                <m:t>=0.5*</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 period</m:t>
                  </m:r>
                </m:sub>
              </m:sSub>
            </m:oMath>
          </w:p>
        </w:tc>
        <w:tc>
          <w:tcPr>
            <w:tcW w:w="2551" w:type="dxa"/>
          </w:tcPr>
          <w:p w:rsidR="001A72AD" w:rsidRPr="00405F06" w:rsidRDefault="00196906" w:rsidP="00CC2311">
            <w:pPr>
              <w:spacing w:after="160" w:line="259" w:lineRule="auto"/>
              <w:jc w:val="both"/>
              <w:rPr>
                <w:rFonts w:asciiTheme="minorHAnsi" w:hAnsiTheme="minorHAnsi"/>
              </w:rPr>
            </w:pPr>
            <m:oMathPara>
              <m:oMath>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m:rPr>
                            <m:sty m:val="p"/>
                          </m:rPr>
                          <w:rPr>
                            <w:rFonts w:ascii="Cambria Math" w:hAnsi="Cambria Math"/>
                          </w:rPr>
                          <m:t>MGRP</m:t>
                        </m:r>
                      </m:den>
                    </m:f>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sharing factor_B</m:t>
                    </m:r>
                  </m:sub>
                </m:sSub>
              </m:oMath>
            </m:oMathPara>
          </w:p>
        </w:tc>
        <w:tc>
          <w:tcPr>
            <w:tcW w:w="709" w:type="dxa"/>
            <w:shd w:val="clear" w:color="auto" w:fill="D9D9D9" w:themeFill="background1" w:themeFillShade="D9"/>
          </w:tcPr>
          <w:p w:rsidR="001A72AD" w:rsidRDefault="001A72AD" w:rsidP="00CC2311">
            <w:pPr>
              <w:rPr>
                <w:rFonts w:ascii="Calibri" w:hAnsi="Calibri"/>
                <w:lang w:eastAsia="zh-TW"/>
              </w:rPr>
            </w:pPr>
            <w:r>
              <w:rPr>
                <w:rFonts w:ascii="Calibri" w:hAnsi="Calibri"/>
                <w:lang w:eastAsia="zh-TW"/>
              </w:rPr>
              <w:t>4</w:t>
            </w:r>
          </w:p>
        </w:tc>
      </w:tr>
      <w:tr w:rsidR="001A72AD" w:rsidRPr="009155B3" w:rsidTr="00CC2311">
        <w:trPr>
          <w:trHeight w:val="427"/>
        </w:trPr>
        <w:tc>
          <w:tcPr>
            <w:tcW w:w="1413" w:type="dxa"/>
            <w:vMerge/>
          </w:tcPr>
          <w:p w:rsidR="001A72AD" w:rsidRPr="001C13F5" w:rsidRDefault="001A72AD" w:rsidP="00CC2311">
            <w:pPr>
              <w:rPr>
                <w:rFonts w:asciiTheme="minorHAnsi" w:hAnsiTheme="minorHAnsi"/>
              </w:rPr>
            </w:pPr>
          </w:p>
        </w:tc>
        <w:tc>
          <w:tcPr>
            <w:tcW w:w="1417" w:type="dxa"/>
            <w:vMerge/>
          </w:tcPr>
          <w:p w:rsidR="001A72AD" w:rsidRPr="006B36E1" w:rsidRDefault="001A72AD" w:rsidP="00CC2311">
            <w:pPr>
              <w:rPr>
                <w:rFonts w:asciiTheme="minorHAnsi" w:hAnsiTheme="minorHAnsi"/>
              </w:rPr>
            </w:pPr>
          </w:p>
        </w:tc>
        <w:tc>
          <w:tcPr>
            <w:tcW w:w="3686" w:type="dxa"/>
            <w:gridSpan w:val="2"/>
          </w:tcPr>
          <w:p w:rsidR="001A72AD" w:rsidRPr="00405F06" w:rsidRDefault="001A72AD" w:rsidP="00CC2311">
            <w:pPr>
              <w:rPr>
                <w:rFonts w:asciiTheme="minorHAnsi" w:hAnsiTheme="minorHAnsi"/>
              </w:rPr>
            </w:pPr>
            <w:r w:rsidRPr="00405F06">
              <w:rPr>
                <w:rFonts w:asciiTheme="minorHAnsi" w:hAnsiTheme="minorHAnsi"/>
              </w:rPr>
              <w:t>partially overlapped (</w:t>
            </w:r>
            <m:oMath>
              <m:sSub>
                <m:sSubPr>
                  <m:ctrlPr>
                    <w:rPr>
                      <w:rFonts w:ascii="Cambria Math" w:hAnsi="Cambria Math"/>
                      <w:i/>
                    </w:rPr>
                  </m:ctrlPr>
                </m:sSubPr>
                <m:e>
                  <m:r>
                    <w:rPr>
                      <w:rFonts w:ascii="Cambria Math" w:hAnsi="Cambria Math"/>
                    </w:rPr>
                    <m:t>T</m:t>
                  </m:r>
                </m:e>
                <m:sub>
                  <m:r>
                    <w:rPr>
                      <w:rFonts w:ascii="Cambria Math" w:hAnsi="Cambria Math"/>
                    </w:rPr>
                    <m:t>SMTC period</m:t>
                  </m:r>
                </m:sub>
              </m:sSub>
              <m:r>
                <w:rPr>
                  <w:rFonts w:ascii="Cambria Math" w:hAnsi="Cambria Math"/>
                </w:rPr>
                <m:t>&lt;</m:t>
              </m:r>
              <m:r>
                <m:rPr>
                  <m:sty m:val="p"/>
                </m:rPr>
                <w:rPr>
                  <w:rFonts w:ascii="Cambria Math" w:hAnsi="Cambria Math"/>
                </w:rPr>
                <m:t>MGRP</m:t>
              </m:r>
            </m:oMath>
            <w:r w:rsidRPr="00405F06">
              <w:rPr>
                <w:rFonts w:asciiTheme="minorHAnsi" w:hAnsiTheme="minorHAnsi"/>
              </w:rPr>
              <w:t>)</w:t>
            </w:r>
          </w:p>
        </w:tc>
        <w:tc>
          <w:tcPr>
            <w:tcW w:w="2551" w:type="dxa"/>
          </w:tcPr>
          <w:p w:rsidR="001A72AD" w:rsidRPr="00405F06" w:rsidRDefault="00196906" w:rsidP="00CC2311">
            <w:pPr>
              <w:rPr>
                <w:rFonts w:ascii="Calibri" w:hAnsi="Calibri"/>
              </w:rPr>
            </w:pPr>
            <m:oMathPara>
              <m:oMath>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m:rPr>
                                <m:sty m:val="p"/>
                              </m:rPr>
                              <w:rPr>
                                <w:rFonts w:ascii="Cambria Math" w:hAnsi="Cambria Math"/>
                              </w:rPr>
                              <m:t>min⁡</m:t>
                            </m:r>
                            <m:r>
                              <w:rPr>
                                <w:rFonts w:ascii="Cambria Math" w:hAnsi="Cambria Math"/>
                              </w:rPr>
                              <m:t>(T</m:t>
                            </m:r>
                          </m:e>
                          <m:sub>
                            <m:r>
                              <w:rPr>
                                <w:rFonts w:ascii="Cambria Math" w:hAnsi="Cambria Math"/>
                              </w:rPr>
                              <m:t>SMTC period</m:t>
                            </m:r>
                          </m:sub>
                        </m:sSub>
                        <m:r>
                          <w:rPr>
                            <w:rFonts w:ascii="Cambria Math" w:hAnsi="Cambria Math"/>
                          </w:rPr>
                          <m:t>,</m:t>
                        </m:r>
                        <m:r>
                          <m:rPr>
                            <m:sty m:val="p"/>
                          </m:rPr>
                          <w:rPr>
                            <w:rFonts w:ascii="Cambria Math" w:hAnsi="Cambria Math"/>
                          </w:rPr>
                          <m:t>MGRP</m:t>
                        </m:r>
                        <m:r>
                          <w:rPr>
                            <w:rFonts w:ascii="Cambria Math" w:hAnsi="Cambria Math"/>
                          </w:rPr>
                          <m:t>)</m:t>
                        </m:r>
                      </m:den>
                    </m:f>
                  </m:den>
                </m:f>
              </m:oMath>
            </m:oMathPara>
          </w:p>
        </w:tc>
        <w:tc>
          <w:tcPr>
            <w:tcW w:w="709" w:type="dxa"/>
            <w:shd w:val="clear" w:color="auto" w:fill="D9D9D9" w:themeFill="background1" w:themeFillShade="D9"/>
          </w:tcPr>
          <w:p w:rsidR="001A72AD" w:rsidRDefault="001A72AD" w:rsidP="00CC2311">
            <w:pPr>
              <w:rPr>
                <w:rFonts w:ascii="Calibri" w:hAnsi="Calibri"/>
                <w:lang w:eastAsia="zh-TW"/>
              </w:rPr>
            </w:pPr>
            <w:r>
              <w:rPr>
                <w:rFonts w:ascii="Calibri" w:hAnsi="Calibri"/>
                <w:lang w:eastAsia="zh-TW"/>
              </w:rPr>
              <w:t>5</w:t>
            </w:r>
          </w:p>
        </w:tc>
      </w:tr>
      <w:tr w:rsidR="001A72AD" w:rsidRPr="009155B3" w:rsidTr="00CC2311">
        <w:trPr>
          <w:trHeight w:val="427"/>
        </w:trPr>
        <w:tc>
          <w:tcPr>
            <w:tcW w:w="1413" w:type="dxa"/>
            <w:vMerge/>
          </w:tcPr>
          <w:p w:rsidR="001A72AD" w:rsidRPr="001C13F5" w:rsidRDefault="001A72AD" w:rsidP="00CC2311">
            <w:pPr>
              <w:rPr>
                <w:rFonts w:asciiTheme="minorHAnsi" w:hAnsiTheme="minorHAnsi"/>
              </w:rPr>
            </w:pPr>
          </w:p>
        </w:tc>
        <w:tc>
          <w:tcPr>
            <w:tcW w:w="1417" w:type="dxa"/>
            <w:vMerge w:val="restart"/>
          </w:tcPr>
          <w:p w:rsidR="001A72AD" w:rsidRPr="006B36E1" w:rsidRDefault="001A72AD" w:rsidP="00CC2311">
            <w:pPr>
              <w:rPr>
                <w:rFonts w:asciiTheme="minorHAnsi" w:hAnsiTheme="minorHAnsi"/>
              </w:rPr>
            </w:pPr>
            <w:r w:rsidRPr="006B36E1">
              <w:rPr>
                <w:rFonts w:asciiTheme="minorHAnsi" w:hAnsiTheme="minorHAnsi"/>
              </w:rPr>
              <w:t>fully overlapped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6B36E1">
              <w:rPr>
                <w:rFonts w:asciiTheme="minorHAnsi" w:hAnsiTheme="minorHAnsi"/>
              </w:rPr>
              <w:t>)</w:t>
            </w:r>
          </w:p>
        </w:tc>
        <w:tc>
          <w:tcPr>
            <w:tcW w:w="3686" w:type="dxa"/>
            <w:gridSpan w:val="2"/>
          </w:tcPr>
          <w:p w:rsidR="001A72AD" w:rsidRPr="00405F06" w:rsidRDefault="001A72AD" w:rsidP="00CC2311">
            <w:pPr>
              <w:rPr>
                <w:rFonts w:asciiTheme="minorHAnsi" w:hAnsiTheme="minorHAnsi"/>
              </w:rPr>
            </w:pPr>
            <w:r w:rsidRPr="00405F06">
              <w:rPr>
                <w:rFonts w:asciiTheme="minorHAnsi" w:hAnsiTheme="minorHAnsi"/>
              </w:rPr>
              <w:t xml:space="preserve">not overlapped </w:t>
            </w:r>
          </w:p>
        </w:tc>
        <w:tc>
          <w:tcPr>
            <w:tcW w:w="2551" w:type="dxa"/>
          </w:tcPr>
          <w:p w:rsidR="001A72AD" w:rsidRPr="00405F06" w:rsidRDefault="001A72AD" w:rsidP="00CC2311">
            <w:pPr>
              <w:rPr>
                <w:rFonts w:asciiTheme="minorHAnsi" w:hAnsiTheme="minorHAnsi"/>
              </w:rPr>
            </w:pPr>
            <w:r w:rsidRPr="00405F06">
              <w:rPr>
                <w:rFonts w:asciiTheme="minorHAnsi" w:hAnsiTheme="minorHAnsi"/>
              </w:rPr>
              <w:t>N.A.</w:t>
            </w:r>
          </w:p>
          <w:p w:rsidR="001A72AD" w:rsidRPr="00405F06" w:rsidRDefault="001A72AD" w:rsidP="00CC2311">
            <w:pPr>
              <w:rPr>
                <w:rFonts w:ascii="Calibri" w:hAnsi="Calibri"/>
              </w:rPr>
            </w:pPr>
            <w:r w:rsidRPr="00405F06">
              <w:rPr>
                <w:rFonts w:asciiTheme="minorHAnsi" w:hAnsiTheme="minorHAnsi"/>
              </w:rPr>
              <w:t>Note: RLM requirement is not defined</w:t>
            </w:r>
          </w:p>
        </w:tc>
        <w:tc>
          <w:tcPr>
            <w:tcW w:w="709" w:type="dxa"/>
            <w:shd w:val="clear" w:color="auto" w:fill="D9D9D9" w:themeFill="background1" w:themeFillShade="D9"/>
          </w:tcPr>
          <w:p w:rsidR="001A72AD" w:rsidRDefault="001A72AD" w:rsidP="00CC2311">
            <w:pPr>
              <w:rPr>
                <w:rFonts w:ascii="Calibri" w:hAnsi="Calibri"/>
                <w:lang w:eastAsia="zh-TW"/>
              </w:rPr>
            </w:pPr>
          </w:p>
        </w:tc>
      </w:tr>
      <w:tr w:rsidR="001A72AD" w:rsidRPr="009155B3" w:rsidTr="00CC2311">
        <w:trPr>
          <w:trHeight w:val="427"/>
        </w:trPr>
        <w:tc>
          <w:tcPr>
            <w:tcW w:w="1413" w:type="dxa"/>
            <w:vMerge/>
          </w:tcPr>
          <w:p w:rsidR="001A72AD" w:rsidRPr="001C13F5" w:rsidRDefault="001A72AD" w:rsidP="00CC2311">
            <w:pPr>
              <w:rPr>
                <w:rFonts w:asciiTheme="minorHAnsi" w:hAnsiTheme="minorHAnsi"/>
              </w:rPr>
            </w:pPr>
          </w:p>
        </w:tc>
        <w:tc>
          <w:tcPr>
            <w:tcW w:w="1417" w:type="dxa"/>
            <w:vMerge/>
          </w:tcPr>
          <w:p w:rsidR="001A72AD" w:rsidRPr="006A6BDD" w:rsidRDefault="001A72AD" w:rsidP="00CC2311">
            <w:pPr>
              <w:rPr>
                <w:rFonts w:asciiTheme="minorHAnsi" w:hAnsiTheme="minorHAnsi"/>
              </w:rPr>
            </w:pPr>
          </w:p>
        </w:tc>
        <w:tc>
          <w:tcPr>
            <w:tcW w:w="3686" w:type="dxa"/>
            <w:gridSpan w:val="2"/>
          </w:tcPr>
          <w:p w:rsidR="001A72AD" w:rsidRPr="006A6BDD" w:rsidRDefault="001A72AD" w:rsidP="00CC2311">
            <w:pPr>
              <w:rPr>
                <w:rFonts w:asciiTheme="minorHAnsi" w:hAnsiTheme="minorHAnsi"/>
              </w:rPr>
            </w:pPr>
            <w:r w:rsidRPr="006B36E1">
              <w:rPr>
                <w:rFonts w:asciiTheme="minorHAnsi" w:hAnsiTheme="minorHAnsi"/>
              </w:rPr>
              <w:t>partially overlapped</w:t>
            </w:r>
            <w:r>
              <w:rPr>
                <w:rFonts w:asciiTheme="minorHAnsi" w:hAnsiTheme="minorHAnsi"/>
              </w:rPr>
              <w:t xml:space="preserve"> </w:t>
            </w:r>
            <w:r w:rsidRPr="00A03F5C">
              <w:rPr>
                <w:rFonts w:asciiTheme="minorHAnsi" w:hAnsiTheme="minorHAnsi"/>
              </w:rPr>
              <w:t>(</w:t>
            </w:r>
            <m:oMath>
              <m:sSub>
                <m:sSubPr>
                  <m:ctrlPr>
                    <w:rPr>
                      <w:rFonts w:ascii="Cambria Math" w:hAnsi="Cambria Math"/>
                      <w:i/>
                    </w:rPr>
                  </m:ctrlPr>
                </m:sSubPr>
                <m:e>
                  <m:r>
                    <w:rPr>
                      <w:rFonts w:ascii="Cambria Math" w:hAnsi="Cambria Math"/>
                    </w:rPr>
                    <m:t>T</m:t>
                  </m:r>
                </m:e>
                <m:sub>
                  <m:r>
                    <w:rPr>
                      <w:rFonts w:ascii="Cambria Math" w:hAnsi="Cambria Math"/>
                    </w:rPr>
                    <m:t>SMTC period</m:t>
                  </m:r>
                </m:sub>
              </m:sSub>
              <m:r>
                <w:rPr>
                  <w:rFonts w:ascii="Cambria Math" w:hAnsi="Cambria Math"/>
                </w:rPr>
                <m:t>&lt;</m:t>
              </m:r>
              <m:r>
                <m:rPr>
                  <m:sty m:val="p"/>
                </m:rPr>
                <w:rPr>
                  <w:rFonts w:ascii="Cambria Math" w:hAnsi="Cambria Math"/>
                </w:rPr>
                <m:t>MGRP</m:t>
              </m:r>
            </m:oMath>
            <w:r w:rsidRPr="00A03F5C">
              <w:rPr>
                <w:rFonts w:asciiTheme="minorHAnsi" w:hAnsiTheme="minorHAnsi"/>
              </w:rPr>
              <w:t>)</w:t>
            </w:r>
          </w:p>
        </w:tc>
        <w:tc>
          <w:tcPr>
            <w:tcW w:w="2551" w:type="dxa"/>
          </w:tcPr>
          <w:p w:rsidR="001A72AD" w:rsidRPr="00D102ED" w:rsidRDefault="00196906" w:rsidP="00CC2311">
            <w:pPr>
              <w:spacing w:after="160" w:line="259" w:lineRule="auto"/>
              <w:rPr>
                <w:rFonts w:asciiTheme="minorHAnsi" w:hAnsiTheme="minorHAnsi"/>
              </w:rPr>
            </w:pPr>
            <m:oMathPara>
              <m:oMath>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m:rPr>
                            <m:sty m:val="p"/>
                          </m:rPr>
                          <w:rPr>
                            <w:rFonts w:ascii="Cambria Math" w:hAnsi="Cambria Math"/>
                          </w:rPr>
                          <m:t>MGRP</m:t>
                        </m:r>
                      </m:den>
                    </m:f>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sharing factor_C</m:t>
                    </m:r>
                  </m:sub>
                </m:sSub>
              </m:oMath>
            </m:oMathPara>
          </w:p>
        </w:tc>
        <w:tc>
          <w:tcPr>
            <w:tcW w:w="709" w:type="dxa"/>
            <w:shd w:val="clear" w:color="auto" w:fill="D9D9D9" w:themeFill="background1" w:themeFillShade="D9"/>
          </w:tcPr>
          <w:p w:rsidR="001A72AD" w:rsidRDefault="001A72AD" w:rsidP="00CC2311">
            <w:pPr>
              <w:spacing w:after="160" w:line="259" w:lineRule="auto"/>
              <w:rPr>
                <w:rFonts w:ascii="Calibri" w:hAnsi="Calibri"/>
                <w:lang w:eastAsia="zh-TW"/>
              </w:rPr>
            </w:pPr>
            <w:r>
              <w:rPr>
                <w:rFonts w:ascii="Calibri" w:hAnsi="Calibri"/>
                <w:lang w:eastAsia="zh-TW"/>
              </w:rPr>
              <w:t>6</w:t>
            </w:r>
          </w:p>
        </w:tc>
      </w:tr>
      <w:tr w:rsidR="001A72AD" w:rsidRPr="009155B3" w:rsidTr="00CC2311">
        <w:trPr>
          <w:trHeight w:val="686"/>
        </w:trPr>
        <w:tc>
          <w:tcPr>
            <w:tcW w:w="9067" w:type="dxa"/>
            <w:gridSpan w:val="5"/>
          </w:tcPr>
          <w:p w:rsidR="001A72AD" w:rsidRDefault="001A72AD" w:rsidP="00CC2311">
            <w:pPr>
              <w:spacing w:after="160" w:line="259" w:lineRule="auto"/>
              <w:rPr>
                <w:rFonts w:asciiTheme="minorHAnsi" w:hAnsiTheme="minorHAnsi"/>
                <w:lang w:eastAsia="zh-TW"/>
              </w:rPr>
            </w:pPr>
            <w:r w:rsidRPr="001C13F5">
              <w:rPr>
                <w:rFonts w:asciiTheme="minorHAnsi" w:hAnsiTheme="minorHAnsi"/>
                <w:lang w:eastAsia="zh-TW"/>
              </w:rPr>
              <w:t xml:space="preserve">Note: </w:t>
            </w:r>
            <w:r w:rsidRPr="000D4338">
              <w:rPr>
                <w:rFonts w:asciiTheme="minorHAnsi" w:hAnsiTheme="minorHAnsi"/>
                <w:lang w:eastAsia="zh-TW"/>
              </w:rPr>
              <w:t>RLM measurement based on non Rx beam sweeping on certain conditions which are FFS. If there is no guarantee that UE can aware which Rx beam is the suitable for RLM, additional delay is expected in RLM evaluation period.</w:t>
            </w:r>
          </w:p>
          <w:p w:rsidR="001A72AD" w:rsidRPr="006B36E1" w:rsidRDefault="001A72AD" w:rsidP="00CC2311">
            <w:pPr>
              <w:spacing w:after="160" w:line="259" w:lineRule="auto"/>
              <w:rPr>
                <w:rFonts w:asciiTheme="minorHAnsi" w:hAnsiTheme="minorHAnsi"/>
                <w:lang w:eastAsia="zh-TW"/>
              </w:rPr>
            </w:pPr>
            <w:r>
              <w:rPr>
                <w:rFonts w:asciiTheme="minorHAnsi" w:hAnsiTheme="minorHAnsi"/>
                <w:lang w:eastAsia="zh-TW"/>
              </w:rPr>
              <w:t>Note: If the combination of configuration of RLM, measurement gap and SMTC is an invalid case, RLM requirement is not defined.</w:t>
            </w:r>
          </w:p>
        </w:tc>
        <w:tc>
          <w:tcPr>
            <w:tcW w:w="709" w:type="dxa"/>
            <w:shd w:val="clear" w:color="auto" w:fill="D9D9D9" w:themeFill="background1" w:themeFillShade="D9"/>
          </w:tcPr>
          <w:p w:rsidR="001A72AD" w:rsidRDefault="001A72AD" w:rsidP="00CC2311">
            <w:pPr>
              <w:spacing w:after="160" w:line="259" w:lineRule="auto"/>
              <w:rPr>
                <w:rFonts w:ascii="Calibri" w:hAnsi="Calibri"/>
                <w:lang w:eastAsia="zh-TW"/>
              </w:rPr>
            </w:pPr>
          </w:p>
        </w:tc>
      </w:tr>
    </w:tbl>
    <w:p w:rsidR="004A7187" w:rsidRDefault="004A7187" w:rsidP="004A7187">
      <w:pPr>
        <w:rPr>
          <w:rFonts w:asciiTheme="minorHAnsi" w:hAnsiTheme="minorHAnsi"/>
        </w:rPr>
      </w:pPr>
    </w:p>
    <w:p w:rsidR="00CC5D96" w:rsidRPr="0061740C" w:rsidRDefault="00CC5D96" w:rsidP="001C13F5">
      <w:pPr>
        <w:rPr>
          <w:b/>
          <w:lang w:eastAsia="zh-TW"/>
        </w:rPr>
      </w:pPr>
      <w:r w:rsidRPr="00D05453">
        <w:rPr>
          <w:b/>
          <w:lang w:eastAsia="zh-TW"/>
        </w:rPr>
        <w:fldChar w:fldCharType="begin"/>
      </w:r>
      <w:r w:rsidRPr="00D05453">
        <w:rPr>
          <w:b/>
          <w:lang w:eastAsia="zh-TW"/>
        </w:rPr>
        <w:instrText xml:space="preserve"> REF _Ref506292569 \h  \* MERGEFORMAT </w:instrText>
      </w:r>
      <w:r w:rsidRPr="00D05453">
        <w:rPr>
          <w:b/>
          <w:lang w:eastAsia="zh-TW"/>
        </w:rPr>
      </w:r>
      <w:r w:rsidRPr="00D05453">
        <w:rPr>
          <w:b/>
          <w:lang w:eastAsia="zh-TW"/>
        </w:rPr>
        <w:fldChar w:fldCharType="separate"/>
      </w:r>
      <w:r w:rsidR="00753817" w:rsidRPr="00D05453">
        <w:rPr>
          <w:b/>
        </w:rPr>
        <w:t xml:space="preserve">Proposal </w:t>
      </w:r>
      <w:r w:rsidR="00753817" w:rsidRPr="00D05453">
        <w:rPr>
          <w:b/>
          <w:noProof/>
        </w:rPr>
        <w:t>2</w:t>
      </w:r>
      <w:r w:rsidR="00753817" w:rsidRPr="00D05453">
        <w:rPr>
          <w:b/>
        </w:rPr>
        <w:t>: Using 8CCE and 4 dB power boosting on PDCCH data and DMRS REs for hypothetical PDCCH OOS parameters.</w:t>
      </w:r>
      <w:r w:rsidRPr="00D05453">
        <w:rPr>
          <w:b/>
          <w:lang w:eastAsia="zh-TW"/>
        </w:rPr>
        <w:fldChar w:fldCharType="end"/>
      </w:r>
      <w:r w:rsidR="001C13F5" w:rsidRPr="00CC5D96">
        <w:rPr>
          <w:rFonts w:asciiTheme="minorHAnsi" w:hAnsiTheme="minorHAnsi"/>
          <w:lang w:val="en-GB" w:eastAsia="x-none"/>
        </w:rPr>
        <w:t xml:space="preserve"> </w:t>
      </w:r>
    </w:p>
    <w:p w:rsidR="00EC21BC" w:rsidRDefault="00CC5D96" w:rsidP="002A44A0">
      <w:pPr>
        <w:pStyle w:val="1"/>
        <w:pBdr>
          <w:top w:val="single" w:sz="12" w:space="2" w:color="auto"/>
        </w:pBdr>
        <w:rPr>
          <w:rFonts w:ascii="Calibri" w:hAnsi="Calibri" w:cs="Calibri"/>
          <w:b/>
          <w:color w:val="0D0D0D"/>
          <w:sz w:val="24"/>
          <w:szCs w:val="24"/>
        </w:rPr>
      </w:pPr>
      <w:r>
        <w:rPr>
          <w:rFonts w:ascii="Calibri" w:hAnsi="Calibri" w:cs="Calibri"/>
          <w:b/>
          <w:color w:val="0D0D0D"/>
          <w:sz w:val="24"/>
          <w:szCs w:val="24"/>
        </w:rPr>
        <w:lastRenderedPageBreak/>
        <w:t>5</w:t>
      </w:r>
      <w:r w:rsidR="00A73AF2" w:rsidRPr="008127D6">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rsidR="00650D1C" w:rsidRDefault="00650D1C" w:rsidP="00650D1C">
      <w:pPr>
        <w:rPr>
          <w:lang w:val="en-GB" w:eastAsia="en-US"/>
        </w:rPr>
      </w:pPr>
      <w:r>
        <w:rPr>
          <w:lang w:val="en-GB" w:eastAsia="en-US"/>
        </w:rPr>
        <w:t xml:space="preserve">[1] </w:t>
      </w:r>
      <w:r>
        <w:rPr>
          <w:lang w:val="en-GB" w:eastAsia="zh-TW"/>
        </w:rPr>
        <w:t>R4-</w:t>
      </w:r>
      <w:r w:rsidR="000C681C">
        <w:rPr>
          <w:lang w:val="en-GB" w:eastAsia="zh-TW"/>
        </w:rPr>
        <w:t>180</w:t>
      </w:r>
      <w:r w:rsidR="00CC5D96">
        <w:rPr>
          <w:lang w:val="en-GB" w:eastAsia="zh-TW"/>
        </w:rPr>
        <w:t>1068</w:t>
      </w:r>
      <w:r>
        <w:rPr>
          <w:lang w:val="en-GB" w:eastAsia="en-US"/>
        </w:rPr>
        <w:t xml:space="preserve">, </w:t>
      </w:r>
      <w:r w:rsidR="000C681C">
        <w:rPr>
          <w:lang w:val="en-GB" w:eastAsia="en-US"/>
        </w:rPr>
        <w:t>“</w:t>
      </w:r>
      <w:r w:rsidR="00CC5D96" w:rsidRPr="00CC5D96">
        <w:rPr>
          <w:lang w:val="en-GB" w:eastAsia="en-US"/>
        </w:rPr>
        <w:t>Simulation assumption for NR RLM</w:t>
      </w:r>
      <w:r>
        <w:rPr>
          <w:lang w:val="en-GB" w:eastAsia="en-US"/>
        </w:rPr>
        <w:t xml:space="preserve">”, </w:t>
      </w:r>
      <w:r w:rsidR="00CC5D96" w:rsidRPr="00CC5D96">
        <w:rPr>
          <w:lang w:val="en-GB" w:eastAsia="en-US"/>
        </w:rPr>
        <w:t>Nokia, Nokia Shanghai Bell</w:t>
      </w:r>
    </w:p>
    <w:p w:rsidR="00C77377" w:rsidRPr="00732B16" w:rsidRDefault="00C77377" w:rsidP="00C77377">
      <w:pPr>
        <w:rPr>
          <w:lang w:val="en-GB" w:eastAsia="en-US"/>
        </w:rPr>
      </w:pPr>
      <w:r>
        <w:rPr>
          <w:lang w:val="en-GB" w:eastAsia="en-US"/>
        </w:rPr>
        <w:t xml:space="preserve">[2] </w:t>
      </w:r>
      <w:r w:rsidRPr="003879A2">
        <w:rPr>
          <w:lang w:val="en-GB" w:eastAsia="en-US"/>
        </w:rPr>
        <w:t>R4-1805513</w:t>
      </w:r>
      <w:r>
        <w:rPr>
          <w:lang w:val="en-GB" w:eastAsia="en-US"/>
        </w:rPr>
        <w:t>, “</w:t>
      </w:r>
      <w:r w:rsidRPr="003879A2">
        <w:rPr>
          <w:lang w:eastAsia="zh-CN"/>
        </w:rPr>
        <w:t>Ad hoc minutes on NR RLM</w:t>
      </w:r>
      <w:r>
        <w:rPr>
          <w:lang w:val="en-GB" w:eastAsia="en-US"/>
        </w:rPr>
        <w:t xml:space="preserve">”, </w:t>
      </w:r>
      <w:r w:rsidRPr="003879A2">
        <w:rPr>
          <w:lang w:val="en-GB" w:eastAsia="en-US"/>
        </w:rPr>
        <w:t>Huawei, HiSilicon</w:t>
      </w:r>
    </w:p>
    <w:p w:rsidR="00CC5D96" w:rsidRDefault="00CC5D96" w:rsidP="00650D1C">
      <w:pPr>
        <w:rPr>
          <w:lang w:val="en-GB" w:eastAsia="en-US"/>
        </w:rPr>
      </w:pPr>
      <w:r>
        <w:rPr>
          <w:lang w:val="en-GB" w:eastAsia="en-US"/>
        </w:rPr>
        <w:t>[</w:t>
      </w:r>
      <w:r w:rsidR="00C77377">
        <w:rPr>
          <w:lang w:val="en-GB" w:eastAsia="en-US"/>
        </w:rPr>
        <w:t>3</w:t>
      </w:r>
      <w:r>
        <w:rPr>
          <w:lang w:val="en-GB" w:eastAsia="en-US"/>
        </w:rPr>
        <w:t>] TS 36.133., ``</w:t>
      </w:r>
      <w:r w:rsidRPr="00CC5D96">
        <w:rPr>
          <w:lang w:val="en-GB" w:eastAsia="en-US"/>
        </w:rPr>
        <w:t>Requirements for support of radio resource management</w:t>
      </w:r>
      <w:r>
        <w:rPr>
          <w:lang w:val="en-GB" w:eastAsia="en-US"/>
        </w:rPr>
        <w:t>’’</w:t>
      </w:r>
    </w:p>
    <w:p w:rsidR="00732B16" w:rsidRDefault="00732B16" w:rsidP="00650D1C">
      <w:pPr>
        <w:rPr>
          <w:lang w:val="en-GB" w:eastAsia="en-US"/>
        </w:rPr>
      </w:pPr>
      <w:r>
        <w:rPr>
          <w:lang w:val="en-GB" w:eastAsia="en-US"/>
        </w:rPr>
        <w:t>[</w:t>
      </w:r>
      <w:r w:rsidR="00C77377">
        <w:rPr>
          <w:lang w:val="en-GB" w:eastAsia="en-US"/>
        </w:rPr>
        <w:t>4</w:t>
      </w:r>
      <w:r>
        <w:rPr>
          <w:lang w:val="en-GB" w:eastAsia="en-US"/>
        </w:rPr>
        <w:t xml:space="preserve">] </w:t>
      </w:r>
      <w:hyperlink r:id="rId8" w:history="1">
        <w:r w:rsidRPr="00BA50F0">
          <w:rPr>
            <w:lang w:eastAsia="zh-CN"/>
          </w:rPr>
          <w:t>R4-1803679</w:t>
        </w:r>
      </w:hyperlink>
      <w:r>
        <w:rPr>
          <w:lang w:eastAsia="zh-CN"/>
        </w:rPr>
        <w:t xml:space="preserve">, </w:t>
      </w:r>
      <w:r>
        <w:rPr>
          <w:lang w:val="en-GB" w:eastAsia="en-US"/>
        </w:rPr>
        <w:t>“</w:t>
      </w:r>
      <w:r w:rsidRPr="00BA50F0">
        <w:rPr>
          <w:lang w:eastAsia="zh-CN"/>
        </w:rPr>
        <w:t>PDCCH Link Level Simulation Results</w:t>
      </w:r>
      <w:r>
        <w:rPr>
          <w:lang w:val="en-GB" w:eastAsia="en-US"/>
        </w:rPr>
        <w:t>”, Mediatek</w:t>
      </w:r>
    </w:p>
    <w:p w:rsidR="002A44A0" w:rsidRDefault="00CC5D96" w:rsidP="002A44A0">
      <w:pPr>
        <w:pStyle w:val="1"/>
        <w:pBdr>
          <w:top w:val="single" w:sz="12" w:space="2" w:color="auto"/>
        </w:pBdr>
        <w:rPr>
          <w:rFonts w:ascii="Calibri" w:hAnsi="Calibri" w:cs="Calibri"/>
          <w:b/>
          <w:color w:val="0D0D0D"/>
          <w:sz w:val="24"/>
          <w:szCs w:val="24"/>
        </w:rPr>
      </w:pPr>
      <w:r>
        <w:rPr>
          <w:rFonts w:ascii="Calibri" w:eastAsia="新細明體" w:hAnsi="Calibri" w:cs="Calibri"/>
          <w:b/>
          <w:color w:val="0D0D0D"/>
          <w:sz w:val="24"/>
          <w:szCs w:val="24"/>
          <w:lang w:eastAsia="zh-TW"/>
        </w:rPr>
        <w:t>6</w:t>
      </w:r>
      <w:r w:rsidR="002A44A0" w:rsidRPr="008127D6">
        <w:rPr>
          <w:rFonts w:ascii="Calibri" w:hAnsi="Calibri" w:cs="Calibri"/>
          <w:b/>
          <w:color w:val="0D0D0D"/>
          <w:sz w:val="24"/>
          <w:szCs w:val="24"/>
        </w:rPr>
        <w:tab/>
      </w:r>
      <w:r w:rsidR="002A44A0">
        <w:rPr>
          <w:rFonts w:ascii="Calibri" w:eastAsia="新細明體" w:hAnsi="Calibri" w:cs="Calibri"/>
          <w:b/>
          <w:color w:val="0D0D0D"/>
          <w:sz w:val="24"/>
          <w:szCs w:val="24"/>
          <w:lang w:eastAsia="zh-TW"/>
        </w:rPr>
        <w:t>Appendix</w:t>
      </w:r>
      <w:r w:rsidR="002A44A0" w:rsidRPr="008127D6">
        <w:rPr>
          <w:rFonts w:ascii="Calibri" w:hAnsi="Calibri" w:cs="Calibri"/>
          <w:b/>
          <w:color w:val="0D0D0D"/>
          <w:sz w:val="24"/>
          <w:szCs w:val="24"/>
        </w:rPr>
        <w:t xml:space="preserve"> </w:t>
      </w:r>
    </w:p>
    <w:p w:rsidR="00DE757C" w:rsidRPr="001C13F5" w:rsidRDefault="00DE757C" w:rsidP="00DE757C">
      <w:pPr>
        <w:rPr>
          <w:rFonts w:asciiTheme="minorHAnsi" w:hAnsiTheme="minorHAnsi"/>
        </w:rPr>
      </w:pPr>
      <w:r>
        <w:rPr>
          <w:rFonts w:asciiTheme="minorHAnsi" w:hAnsiTheme="minorHAnsi"/>
        </w:rPr>
        <w:t>According to the agreed principles in [2], the scaling factors are provided as follows:</w:t>
      </w:r>
    </w:p>
    <w:p w:rsidR="00DE757C" w:rsidRPr="001C13F5" w:rsidRDefault="00DE757C" w:rsidP="00DE757C">
      <w:pPr>
        <w:pStyle w:val="a9"/>
        <w:numPr>
          <w:ilvl w:val="0"/>
          <w:numId w:val="16"/>
        </w:numPr>
        <w:spacing w:after="160" w:line="259" w:lineRule="auto"/>
        <w:rPr>
          <w:rFonts w:asciiTheme="minorHAnsi" w:hAnsiTheme="minorHAnsi"/>
        </w:rPr>
      </w:pPr>
      <w:r w:rsidRPr="001C13F5">
        <w:rPr>
          <w:rFonts w:asciiTheme="minorHAnsi" w:hAnsiTheme="minorHAnsi"/>
        </w:rPr>
        <w:t xml:space="preserve">If SSB-based RLM-RS is </w:t>
      </w:r>
      <w:r w:rsidRPr="001C13F5">
        <w:rPr>
          <w:rFonts w:asciiTheme="minorHAnsi" w:hAnsiTheme="minorHAnsi"/>
          <w:b/>
          <w:highlight w:val="yellow"/>
        </w:rPr>
        <w:t>not overlapped</w:t>
      </w:r>
      <w:r w:rsidRPr="001C13F5">
        <w:rPr>
          <w:rFonts w:asciiTheme="minorHAnsi" w:hAnsiTheme="minorHAnsi"/>
        </w:rPr>
        <w:t xml:space="preserve"> with measurement gap</w:t>
      </w:r>
    </w:p>
    <w:p w:rsidR="00DE757C" w:rsidRPr="001C13F5" w:rsidRDefault="00DE757C" w:rsidP="00DE757C">
      <w:pPr>
        <w:pStyle w:val="a9"/>
        <w:keepNext/>
        <w:numPr>
          <w:ilvl w:val="1"/>
          <w:numId w:val="16"/>
        </w:numPr>
        <w:spacing w:after="160" w:line="259" w:lineRule="auto"/>
        <w:rPr>
          <w:rFonts w:asciiTheme="minorHAnsi" w:hAnsiTheme="minorHAnsi"/>
        </w:rPr>
      </w:pPr>
      <w:r w:rsidRPr="001C13F5">
        <w:rPr>
          <w:rFonts w:asciiTheme="minorHAnsi" w:hAnsiTheme="minorHAnsi"/>
        </w:rPr>
        <w:t>If SSB-based RLM-RS is partially overlapped with SMTC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1C13F5">
        <w:rPr>
          <w:rFonts w:asciiTheme="minorHAnsi" w:hAnsiTheme="minorHAnsi"/>
        </w:rPr>
        <w:t>)</w:t>
      </w:r>
    </w:p>
    <w:p w:rsidR="00DE757C" w:rsidRPr="001C13F5" w:rsidRDefault="00DE757C" w:rsidP="00DE757C">
      <w:pPr>
        <w:pStyle w:val="a9"/>
        <w:numPr>
          <w:ilvl w:val="2"/>
          <w:numId w:val="16"/>
        </w:numPr>
        <w:spacing w:after="160" w:line="259" w:lineRule="auto"/>
        <w:rPr>
          <w:rFonts w:asciiTheme="minorHAnsi" w:hAnsiTheme="minorHAnsi"/>
          <w:i/>
        </w:rPr>
      </w:pPr>
      <w:r>
        <w:rPr>
          <w:rFonts w:asciiTheme="minorHAnsi" w:hAnsiTheme="minorHAnsi"/>
          <w:b/>
          <w:i/>
        </w:rPr>
        <w:t>CASE 1</w:t>
      </w:r>
      <w:r w:rsidRPr="001C13F5">
        <w:rPr>
          <w:rFonts w:asciiTheme="minorHAnsi" w:hAnsiTheme="minorHAnsi"/>
          <w:i/>
        </w:rPr>
        <w:t>: use the occasions that are not colliding with SMTC</w:t>
      </w:r>
    </w:p>
    <w:p w:rsidR="00DE757C" w:rsidRPr="001C13F5" w:rsidRDefault="00DE757C" w:rsidP="00DE757C">
      <w:pPr>
        <w:pStyle w:val="a9"/>
        <w:numPr>
          <w:ilvl w:val="2"/>
          <w:numId w:val="16"/>
        </w:numPr>
        <w:spacing w:after="160" w:line="259" w:lineRule="auto"/>
        <w:rPr>
          <w:rFonts w:asciiTheme="minorHAnsi" w:hAnsiTheme="minorHAnsi"/>
        </w:rPr>
      </w:pPr>
      <m:oMath>
        <m:r>
          <w:rPr>
            <w:rFonts w:ascii="Cambria Math" w:hAnsi="Cambria Math"/>
          </w:rPr>
          <m:t>P=</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 period</m:t>
                    </m:r>
                  </m:sub>
                </m:sSub>
              </m:den>
            </m:f>
          </m:den>
        </m:f>
      </m:oMath>
    </w:p>
    <w:p w:rsidR="00DE757C" w:rsidRPr="001C13F5" w:rsidRDefault="00DE757C" w:rsidP="00DE757C">
      <w:pPr>
        <w:pStyle w:val="a9"/>
        <w:numPr>
          <w:ilvl w:val="1"/>
          <w:numId w:val="16"/>
        </w:numPr>
        <w:spacing w:after="160" w:line="259" w:lineRule="auto"/>
        <w:rPr>
          <w:rFonts w:asciiTheme="minorHAnsi" w:hAnsiTheme="minorHAnsi"/>
        </w:rPr>
      </w:pPr>
      <w:r w:rsidRPr="001C13F5">
        <w:rPr>
          <w:rFonts w:asciiTheme="minorHAnsi" w:hAnsiTheme="minorHAnsi"/>
        </w:rPr>
        <w:t>If SSB-based RLM-RS is fully overlapped with SMTC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1C13F5">
        <w:rPr>
          <w:rFonts w:asciiTheme="minorHAnsi" w:hAnsiTheme="minorHAnsi"/>
        </w:rPr>
        <w:t>)</w:t>
      </w:r>
    </w:p>
    <w:p w:rsidR="00DE757C" w:rsidRPr="001C13F5" w:rsidRDefault="00DE757C" w:rsidP="00DE757C">
      <w:pPr>
        <w:pStyle w:val="a9"/>
        <w:numPr>
          <w:ilvl w:val="2"/>
          <w:numId w:val="16"/>
        </w:numPr>
        <w:spacing w:after="160" w:line="259" w:lineRule="auto"/>
        <w:rPr>
          <w:rFonts w:asciiTheme="minorHAnsi" w:hAnsiTheme="minorHAnsi"/>
          <w:i/>
        </w:rPr>
      </w:pPr>
      <w:r>
        <w:rPr>
          <w:rFonts w:asciiTheme="minorHAnsi" w:hAnsiTheme="minorHAnsi"/>
          <w:b/>
          <w:i/>
        </w:rPr>
        <w:t>CASE 2</w:t>
      </w:r>
      <w:r w:rsidRPr="001C13F5">
        <w:rPr>
          <w:rFonts w:asciiTheme="minorHAnsi" w:hAnsiTheme="minorHAnsi"/>
          <w:i/>
        </w:rPr>
        <w:t>: sharing mechanism for RLM and intra frequency measurement</w:t>
      </w:r>
    </w:p>
    <w:p w:rsidR="00DE757C" w:rsidRPr="001C13F5" w:rsidRDefault="00DE757C" w:rsidP="00DE757C">
      <w:pPr>
        <w:pStyle w:val="a9"/>
        <w:numPr>
          <w:ilvl w:val="2"/>
          <w:numId w:val="16"/>
        </w:numPr>
        <w:spacing w:after="160" w:line="259" w:lineRule="auto"/>
        <w:rPr>
          <w:rFonts w:asciiTheme="minorHAnsi" w:hAnsiTheme="minorHAnsi"/>
        </w:rPr>
      </w:pP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sharing factor_A</m:t>
            </m:r>
          </m:sub>
        </m:sSub>
      </m:oMath>
    </w:p>
    <w:p w:rsidR="00DE757C" w:rsidRPr="001C13F5" w:rsidRDefault="00DE757C" w:rsidP="00DE757C">
      <w:pPr>
        <w:pStyle w:val="a9"/>
        <w:numPr>
          <w:ilvl w:val="0"/>
          <w:numId w:val="16"/>
        </w:numPr>
        <w:spacing w:after="160" w:line="259" w:lineRule="auto"/>
        <w:rPr>
          <w:rFonts w:asciiTheme="minorHAnsi" w:hAnsiTheme="minorHAnsi"/>
        </w:rPr>
      </w:pPr>
      <w:r w:rsidRPr="001C13F5">
        <w:rPr>
          <w:rFonts w:asciiTheme="minorHAnsi" w:hAnsiTheme="minorHAnsi"/>
        </w:rPr>
        <w:t xml:space="preserve">If (SSB-based RLM-RS is </w:t>
      </w:r>
      <w:r w:rsidRPr="001C13F5">
        <w:rPr>
          <w:rFonts w:asciiTheme="minorHAnsi" w:hAnsiTheme="minorHAnsi"/>
          <w:b/>
          <w:highlight w:val="yellow"/>
        </w:rPr>
        <w:t>partially overlapped</w:t>
      </w:r>
      <w:r w:rsidRPr="001C13F5">
        <w:rPr>
          <w:rFonts w:asciiTheme="minorHAnsi" w:hAnsiTheme="minorHAnsi"/>
        </w:rPr>
        <w:t xml:space="preserve"> with measurement gap)</w:t>
      </w:r>
    </w:p>
    <w:p w:rsidR="00DE757C" w:rsidRPr="001C13F5" w:rsidRDefault="00DE757C" w:rsidP="00DE757C">
      <w:pPr>
        <w:pStyle w:val="a9"/>
        <w:numPr>
          <w:ilvl w:val="1"/>
          <w:numId w:val="16"/>
        </w:numPr>
        <w:spacing w:after="160" w:line="259" w:lineRule="auto"/>
        <w:rPr>
          <w:rFonts w:asciiTheme="minorHAnsi" w:hAnsiTheme="minorHAnsi"/>
        </w:rPr>
      </w:pPr>
      <w:r w:rsidRPr="001C13F5">
        <w:rPr>
          <w:rFonts w:asciiTheme="minorHAnsi" w:hAnsiTheme="minorHAnsi"/>
        </w:rPr>
        <w:t>If SSB-based RLM-RS is partially overlapped with SMTC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1C13F5">
        <w:rPr>
          <w:rFonts w:asciiTheme="minorHAnsi" w:hAnsiTheme="minorHAnsi"/>
        </w:rPr>
        <w:t>)</w:t>
      </w:r>
    </w:p>
    <w:p w:rsidR="00DE757C" w:rsidRPr="001C13F5" w:rsidRDefault="00DE757C" w:rsidP="00DE757C">
      <w:pPr>
        <w:pStyle w:val="a9"/>
        <w:numPr>
          <w:ilvl w:val="2"/>
          <w:numId w:val="16"/>
        </w:numPr>
        <w:spacing w:after="160" w:line="259" w:lineRule="auto"/>
        <w:rPr>
          <w:rFonts w:asciiTheme="minorHAnsi" w:hAnsiTheme="minorHAnsi"/>
        </w:rPr>
      </w:pPr>
      <w:r w:rsidRPr="001C13F5">
        <w:rPr>
          <w:rFonts w:asciiTheme="minorHAnsi" w:hAnsiTheme="minorHAnsi"/>
        </w:rPr>
        <w:t xml:space="preserve">If </w:t>
      </w:r>
      <m:oMath>
        <m:sSub>
          <m:sSubPr>
            <m:ctrlPr>
              <w:rPr>
                <w:rFonts w:ascii="Cambria Math" w:hAnsi="Cambria Math"/>
                <w:i/>
              </w:rPr>
            </m:ctrlPr>
          </m:sSubPr>
          <m:e>
            <m:r>
              <w:rPr>
                <w:rFonts w:ascii="Cambria Math" w:hAnsi="Cambria Math"/>
              </w:rPr>
              <m:t>T</m:t>
            </m:r>
          </m:e>
          <m:sub>
            <m:r>
              <w:rPr>
                <w:rFonts w:ascii="Cambria Math" w:hAnsi="Cambria Math"/>
              </w:rPr>
              <m:t>SMTC period</m:t>
            </m:r>
          </m:sub>
        </m:sSub>
        <m:r>
          <w:rPr>
            <w:rFonts w:ascii="Cambria Math" w:hAnsi="Cambria Math"/>
          </w:rPr>
          <m:t xml:space="preserve">&lt;MGRP </m:t>
        </m:r>
      </m:oMath>
    </w:p>
    <w:p w:rsidR="00DE757C" w:rsidRPr="001C13F5" w:rsidRDefault="00DE757C" w:rsidP="00DE757C">
      <w:pPr>
        <w:pStyle w:val="a9"/>
        <w:numPr>
          <w:ilvl w:val="3"/>
          <w:numId w:val="16"/>
        </w:numPr>
        <w:spacing w:after="160" w:line="259" w:lineRule="auto"/>
        <w:rPr>
          <w:rFonts w:asciiTheme="minorHAnsi" w:hAnsiTheme="minorHAnsi"/>
        </w:rPr>
      </w:pPr>
      <w:r w:rsidRPr="001C13F5">
        <w:rPr>
          <w:rFonts w:asciiTheme="minorHAnsi" w:hAnsiTheme="minorHAnsi"/>
        </w:rPr>
        <w:t>If SMTC is not colliding  with gap</w:t>
      </w:r>
    </w:p>
    <w:p w:rsidR="00DE757C" w:rsidRPr="001C13F5" w:rsidRDefault="00DE757C" w:rsidP="00DE757C">
      <w:pPr>
        <w:pStyle w:val="a9"/>
        <w:numPr>
          <w:ilvl w:val="4"/>
          <w:numId w:val="16"/>
        </w:numPr>
        <w:spacing w:after="160" w:line="259" w:lineRule="auto"/>
        <w:rPr>
          <w:rFonts w:asciiTheme="minorHAnsi" w:hAnsiTheme="minorHAnsi"/>
          <w:i/>
        </w:rPr>
      </w:pPr>
      <w:r>
        <w:rPr>
          <w:rFonts w:asciiTheme="minorHAnsi" w:hAnsiTheme="minorHAnsi"/>
          <w:b/>
          <w:i/>
        </w:rPr>
        <w:t>CASE 3</w:t>
      </w:r>
      <w:r w:rsidRPr="001C13F5">
        <w:rPr>
          <w:rFonts w:asciiTheme="minorHAnsi" w:hAnsiTheme="minorHAnsi"/>
          <w:i/>
        </w:rPr>
        <w:t>: use the occasions that are not collided by MGRP or SMTC</w:t>
      </w:r>
    </w:p>
    <w:p w:rsidR="00DE757C" w:rsidRDefault="00DE757C" w:rsidP="00DE757C">
      <w:pPr>
        <w:pStyle w:val="a9"/>
        <w:numPr>
          <w:ilvl w:val="4"/>
          <w:numId w:val="16"/>
        </w:numPr>
        <w:spacing w:after="160" w:line="259" w:lineRule="auto"/>
        <w:rPr>
          <w:rFonts w:asciiTheme="minorHAnsi" w:hAnsiTheme="minorHAnsi"/>
        </w:rPr>
      </w:pPr>
      <w:r w:rsidRPr="001C13F5">
        <w:rPr>
          <w:rFonts w:asciiTheme="minorHAnsi" w:hAnsiTheme="minorHAnsi"/>
          <w:noProof/>
          <w:lang w:eastAsia="zh-TW"/>
        </w:rPr>
        <w:drawing>
          <wp:inline distT="0" distB="0" distL="0" distR="0" wp14:anchorId="62AB11EB" wp14:editId="57DB488D">
            <wp:extent cx="5486400" cy="365125"/>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365125"/>
                    </a:xfrm>
                    <a:prstGeom prst="rect">
                      <a:avLst/>
                    </a:prstGeom>
                  </pic:spPr>
                </pic:pic>
              </a:graphicData>
            </a:graphic>
          </wp:inline>
        </w:drawing>
      </w:r>
    </w:p>
    <w:p w:rsidR="00DE757C" w:rsidRPr="001C13F5" w:rsidRDefault="00DE757C" w:rsidP="00DE757C">
      <w:pPr>
        <w:pStyle w:val="a9"/>
        <w:numPr>
          <w:ilvl w:val="4"/>
          <w:numId w:val="16"/>
        </w:numPr>
        <w:spacing w:after="160" w:line="259" w:lineRule="auto"/>
        <w:rPr>
          <w:rFonts w:asciiTheme="minorHAnsi" w:hAnsiTheme="minorHAnsi"/>
        </w:rPr>
      </w:pPr>
      <m:oMath>
        <m:r>
          <w:rPr>
            <w:rFonts w:ascii="Cambria Math" w:eastAsiaTheme="minorEastAsia" w:hAnsi="Cambria Math" w:cstheme="minorBidi"/>
            <w:lang w:eastAsia="zh-TW"/>
          </w:rPr>
          <m:t>P=</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 period</m:t>
                    </m:r>
                  </m:sub>
                </m:sSub>
              </m:den>
            </m:f>
          </m:den>
        </m:f>
      </m:oMath>
    </w:p>
    <w:p w:rsidR="00DE757C" w:rsidRPr="001C13F5" w:rsidRDefault="00DE757C" w:rsidP="00DE757C">
      <w:pPr>
        <w:pStyle w:val="a9"/>
        <w:numPr>
          <w:ilvl w:val="3"/>
          <w:numId w:val="16"/>
        </w:numPr>
        <w:spacing w:after="160" w:line="259" w:lineRule="auto"/>
        <w:rPr>
          <w:rFonts w:asciiTheme="minorHAnsi" w:hAnsiTheme="minorHAnsi"/>
        </w:rPr>
      </w:pPr>
      <w:r w:rsidRPr="001C13F5">
        <w:rPr>
          <w:rFonts w:asciiTheme="minorHAnsi" w:hAnsiTheme="minorHAnsi"/>
        </w:rPr>
        <w:t>If SMTC is colliding  with gap</w:t>
      </w:r>
    </w:p>
    <w:p w:rsidR="00DE757C" w:rsidRPr="001C13F5" w:rsidRDefault="00DE757C" w:rsidP="00DE757C">
      <w:pPr>
        <w:pStyle w:val="a9"/>
        <w:numPr>
          <w:ilvl w:val="4"/>
          <w:numId w:val="16"/>
        </w:numPr>
        <w:spacing w:after="160" w:line="259" w:lineRule="auto"/>
        <w:rPr>
          <w:rFonts w:asciiTheme="minorHAnsi" w:hAnsiTheme="minorHAnsi"/>
          <w:i/>
        </w:rPr>
      </w:pPr>
      <w:r>
        <w:rPr>
          <w:rFonts w:asciiTheme="minorHAnsi" w:hAnsiTheme="minorHAnsi"/>
          <w:b/>
          <w:i/>
        </w:rPr>
        <w:t>CASE 5</w:t>
      </w:r>
      <w:r w:rsidRPr="001C13F5">
        <w:rPr>
          <w:rFonts w:asciiTheme="minorHAnsi" w:hAnsiTheme="minorHAnsi"/>
          <w:i/>
        </w:rPr>
        <w:t>: use the occasions that are not collided by SMTC</w:t>
      </w:r>
    </w:p>
    <w:p w:rsidR="00DE757C" w:rsidRPr="001C13F5" w:rsidRDefault="00DE757C" w:rsidP="00DE757C">
      <w:pPr>
        <w:pStyle w:val="a9"/>
        <w:numPr>
          <w:ilvl w:val="4"/>
          <w:numId w:val="16"/>
        </w:numPr>
        <w:spacing w:after="160" w:line="259" w:lineRule="auto"/>
        <w:rPr>
          <w:rFonts w:asciiTheme="minorHAnsi" w:hAnsiTheme="minorHAnsi"/>
        </w:rPr>
      </w:pPr>
      <w:r w:rsidRPr="001C13F5">
        <w:rPr>
          <w:rFonts w:asciiTheme="minorHAnsi" w:hAnsiTheme="minorHAnsi"/>
          <w:noProof/>
          <w:lang w:eastAsia="zh-TW"/>
        </w:rPr>
        <w:drawing>
          <wp:inline distT="0" distB="0" distL="0" distR="0" wp14:anchorId="127B1D72" wp14:editId="18255830">
            <wp:extent cx="5486400" cy="31369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6400" cy="313690"/>
                    </a:xfrm>
                    <a:prstGeom prst="rect">
                      <a:avLst/>
                    </a:prstGeom>
                  </pic:spPr>
                </pic:pic>
              </a:graphicData>
            </a:graphic>
          </wp:inline>
        </w:drawing>
      </w:r>
    </w:p>
    <w:p w:rsidR="00DE757C" w:rsidRPr="00105D53" w:rsidRDefault="00DE757C" w:rsidP="00DE757C">
      <w:pPr>
        <w:pStyle w:val="a9"/>
        <w:numPr>
          <w:ilvl w:val="4"/>
          <w:numId w:val="16"/>
        </w:numPr>
        <w:spacing w:after="160" w:line="259" w:lineRule="auto"/>
        <w:rPr>
          <w:rFonts w:asciiTheme="minorHAnsi" w:hAnsiTheme="minorHAnsi"/>
        </w:rPr>
      </w:pPr>
      <m:oMath>
        <m:r>
          <w:rPr>
            <w:rFonts w:ascii="Cambria Math" w:hAnsi="Cambria Math"/>
          </w:rPr>
          <m:t>P=</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 period</m:t>
                    </m:r>
                  </m:sub>
                </m:sSub>
              </m:den>
            </m:f>
          </m:den>
        </m:f>
        <m:r>
          <w:rPr>
            <w:rFonts w:ascii="Cambria Math" w:eastAsiaTheme="minorEastAsia" w:hAnsi="Cambria Math" w:cstheme="minorBidi"/>
            <w:lang w:eastAsia="zh-TW"/>
          </w:rPr>
          <m:t>=</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m:rPr>
                        <m:sty m:val="p"/>
                      </m:rPr>
                      <w:rPr>
                        <w:rFonts w:ascii="Cambria Math" w:hAnsi="Cambria Math"/>
                      </w:rPr>
                      <m:t>min⁡</m:t>
                    </m:r>
                    <m:r>
                      <w:rPr>
                        <w:rFonts w:ascii="Cambria Math" w:hAnsi="Cambria Math"/>
                      </w:rPr>
                      <m:t>(T</m:t>
                    </m:r>
                  </m:e>
                  <m:sub>
                    <m:r>
                      <w:rPr>
                        <w:rFonts w:ascii="Cambria Math" w:hAnsi="Cambria Math"/>
                      </w:rPr>
                      <m:t>SMTC period</m:t>
                    </m:r>
                  </m:sub>
                </m:sSub>
                <m:r>
                  <w:rPr>
                    <w:rFonts w:ascii="Cambria Math" w:hAnsi="Cambria Math"/>
                  </w:rPr>
                  <m:t>,MGRP)</m:t>
                </m:r>
              </m:den>
            </m:f>
          </m:den>
        </m:f>
      </m:oMath>
    </w:p>
    <w:p w:rsidR="00DE757C" w:rsidRPr="001C13F5" w:rsidRDefault="00DE757C" w:rsidP="00DE757C">
      <w:pPr>
        <w:pStyle w:val="a9"/>
        <w:numPr>
          <w:ilvl w:val="2"/>
          <w:numId w:val="16"/>
        </w:numPr>
        <w:spacing w:after="160" w:line="259" w:lineRule="auto"/>
        <w:rPr>
          <w:rFonts w:asciiTheme="minorHAnsi" w:hAnsiTheme="minorHAnsi"/>
        </w:rPr>
      </w:pPr>
      <w:r w:rsidRPr="001C13F5">
        <w:rPr>
          <w:rFonts w:asciiTheme="minorHAnsi" w:hAnsiTheme="minorHAnsi"/>
        </w:rPr>
        <w:t xml:space="preserve">If </w:t>
      </w:r>
      <m:oMath>
        <m:sSub>
          <m:sSubPr>
            <m:ctrlPr>
              <w:rPr>
                <w:rFonts w:ascii="Cambria Math" w:hAnsi="Cambria Math"/>
                <w:i/>
              </w:rPr>
            </m:ctrlPr>
          </m:sSubPr>
          <m:e>
            <m:r>
              <w:rPr>
                <w:rFonts w:ascii="Cambria Math" w:hAnsi="Cambria Math"/>
              </w:rPr>
              <m:t>T</m:t>
            </m:r>
          </m:e>
          <m:sub>
            <m:r>
              <w:rPr>
                <w:rFonts w:ascii="Cambria Math" w:hAnsi="Cambria Math"/>
              </w:rPr>
              <m:t>SMTC period</m:t>
            </m:r>
          </m:sub>
        </m:sSub>
        <m:r>
          <w:rPr>
            <w:rFonts w:ascii="Cambria Math" w:hAnsi="Cambria Math"/>
          </w:rPr>
          <m:t xml:space="preserve">=MGRP </m:t>
        </m:r>
      </m:oMath>
    </w:p>
    <w:p w:rsidR="00DE757C" w:rsidRPr="001C13F5" w:rsidRDefault="00DE757C" w:rsidP="00DE757C">
      <w:pPr>
        <w:pStyle w:val="a9"/>
        <w:numPr>
          <w:ilvl w:val="3"/>
          <w:numId w:val="16"/>
        </w:numPr>
        <w:spacing w:after="160" w:line="259" w:lineRule="auto"/>
        <w:rPr>
          <w:rFonts w:asciiTheme="minorHAnsi" w:eastAsiaTheme="minorEastAsia" w:hAnsiTheme="minorHAnsi" w:cstheme="minorBidi"/>
        </w:rPr>
      </w:pPr>
      <w:r w:rsidRPr="001C13F5">
        <w:rPr>
          <w:rFonts w:asciiTheme="minorHAnsi" w:hAnsiTheme="minorHAnsi"/>
        </w:rPr>
        <w:t xml:space="preserve">If SMTC is not colliding with gap and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&lt;0.5*</m:t>
        </m:r>
        <m:sSub>
          <m:sSubPr>
            <m:ctrlPr>
              <w:rPr>
                <w:rFonts w:ascii="Cambria Math" w:hAnsi="Cambria Math"/>
                <w:i/>
              </w:rPr>
            </m:ctrlPr>
          </m:sSubPr>
          <m:e>
            <m:r>
              <w:rPr>
                <w:rFonts w:ascii="Cambria Math" w:hAnsi="Cambria Math"/>
              </w:rPr>
              <m:t>T</m:t>
            </m:r>
          </m:e>
          <m:sub>
            <m:r>
              <w:rPr>
                <w:rFonts w:ascii="Cambria Math" w:hAnsi="Cambria Math"/>
              </w:rPr>
              <m:t>SMTC period</m:t>
            </m:r>
          </m:sub>
        </m:sSub>
      </m:oMath>
    </w:p>
    <w:p w:rsidR="00DE757C" w:rsidRPr="001C13F5" w:rsidRDefault="00DE757C" w:rsidP="00DE757C">
      <w:pPr>
        <w:pStyle w:val="a9"/>
        <w:numPr>
          <w:ilvl w:val="4"/>
          <w:numId w:val="16"/>
        </w:numPr>
        <w:spacing w:after="160" w:line="259" w:lineRule="auto"/>
        <w:rPr>
          <w:rFonts w:asciiTheme="minorHAnsi" w:eastAsiaTheme="minorEastAsia" w:hAnsiTheme="minorHAnsi" w:cstheme="minorBidi"/>
          <w:i/>
        </w:rPr>
      </w:pPr>
      <w:r>
        <w:rPr>
          <w:rFonts w:asciiTheme="minorHAnsi" w:hAnsiTheme="minorHAnsi"/>
          <w:b/>
          <w:i/>
        </w:rPr>
        <w:t>CASE 3</w:t>
      </w:r>
      <w:r w:rsidRPr="001C13F5">
        <w:rPr>
          <w:rFonts w:asciiTheme="minorHAnsi" w:hAnsiTheme="minorHAnsi"/>
          <w:i/>
        </w:rPr>
        <w:t>: use the occasions that are not collided by MGRP or SMTC</w:t>
      </w:r>
    </w:p>
    <w:p w:rsidR="00DE757C" w:rsidRPr="001C13F5" w:rsidRDefault="00DE757C" w:rsidP="00DE757C">
      <w:pPr>
        <w:pStyle w:val="a9"/>
        <w:numPr>
          <w:ilvl w:val="4"/>
          <w:numId w:val="16"/>
        </w:numPr>
        <w:spacing w:after="160" w:line="259" w:lineRule="auto"/>
        <w:rPr>
          <w:rFonts w:asciiTheme="minorHAnsi" w:hAnsiTheme="minorHAnsi"/>
        </w:rPr>
      </w:pPr>
      <w:r w:rsidRPr="001C13F5">
        <w:rPr>
          <w:rFonts w:asciiTheme="minorHAnsi" w:hAnsiTheme="minorHAnsi"/>
          <w:noProof/>
          <w:lang w:eastAsia="zh-TW"/>
        </w:rPr>
        <w:drawing>
          <wp:inline distT="0" distB="0" distL="0" distR="0" wp14:anchorId="6BB4DEA2" wp14:editId="14CDEBB5">
            <wp:extent cx="5486400" cy="372110"/>
            <wp:effectExtent l="0" t="0" r="0"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6400" cy="372110"/>
                    </a:xfrm>
                    <a:prstGeom prst="rect">
                      <a:avLst/>
                    </a:prstGeom>
                  </pic:spPr>
                </pic:pic>
              </a:graphicData>
            </a:graphic>
          </wp:inline>
        </w:drawing>
      </w:r>
      <w:r w:rsidRPr="001C13F5">
        <w:rPr>
          <w:rFonts w:asciiTheme="minorHAnsi" w:hAnsiTheme="minorHAnsi"/>
        </w:rPr>
        <w:t xml:space="preserve"> </w:t>
      </w:r>
    </w:p>
    <w:p w:rsidR="00DE757C" w:rsidRPr="001C13F5" w:rsidRDefault="00DE757C" w:rsidP="00DE757C">
      <w:pPr>
        <w:pStyle w:val="a9"/>
        <w:numPr>
          <w:ilvl w:val="4"/>
          <w:numId w:val="16"/>
        </w:numPr>
        <w:spacing w:after="160" w:line="259" w:lineRule="auto"/>
        <w:rPr>
          <w:rFonts w:asciiTheme="minorHAnsi" w:hAnsiTheme="minorHAnsi"/>
        </w:rPr>
      </w:pPr>
      <m:oMath>
        <m:r>
          <w:rPr>
            <w:rFonts w:ascii="Cambria Math" w:eastAsiaTheme="minorEastAsia" w:hAnsi="Cambria Math" w:cstheme="minorBidi"/>
            <w:lang w:eastAsia="zh-TW"/>
          </w:rPr>
          <m:t>P=</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 period</m:t>
                    </m:r>
                  </m:sub>
                </m:sSub>
              </m:den>
            </m:f>
          </m:den>
        </m:f>
      </m:oMath>
    </w:p>
    <w:p w:rsidR="00DE757C" w:rsidRPr="001C13F5" w:rsidRDefault="00DE757C" w:rsidP="00DE757C">
      <w:pPr>
        <w:pStyle w:val="a9"/>
        <w:numPr>
          <w:ilvl w:val="3"/>
          <w:numId w:val="16"/>
        </w:numPr>
        <w:spacing w:after="160" w:line="259" w:lineRule="auto"/>
        <w:rPr>
          <w:rFonts w:asciiTheme="minorHAnsi" w:eastAsiaTheme="minorEastAsia" w:hAnsiTheme="minorHAnsi" w:cstheme="minorBidi"/>
        </w:rPr>
      </w:pPr>
      <w:r w:rsidRPr="001C13F5">
        <w:rPr>
          <w:rFonts w:asciiTheme="minorHAnsi" w:hAnsiTheme="minorHAnsi"/>
        </w:rPr>
        <w:t xml:space="preserve">If SMTC is not colliding with gap and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=0.5*</m:t>
        </m:r>
        <m:sSub>
          <m:sSubPr>
            <m:ctrlPr>
              <w:rPr>
                <w:rFonts w:ascii="Cambria Math" w:hAnsi="Cambria Math"/>
                <w:i/>
              </w:rPr>
            </m:ctrlPr>
          </m:sSubPr>
          <m:e>
            <m:r>
              <w:rPr>
                <w:rFonts w:ascii="Cambria Math" w:hAnsi="Cambria Math"/>
              </w:rPr>
              <m:t>T</m:t>
            </m:r>
          </m:e>
          <m:sub>
            <m:r>
              <w:rPr>
                <w:rFonts w:ascii="Cambria Math" w:hAnsi="Cambria Math"/>
              </w:rPr>
              <m:t>SMTC period</m:t>
            </m:r>
          </m:sub>
        </m:sSub>
      </m:oMath>
    </w:p>
    <w:p w:rsidR="00DE757C" w:rsidRPr="001C13F5" w:rsidRDefault="00DE757C" w:rsidP="00DE757C">
      <w:pPr>
        <w:pStyle w:val="a9"/>
        <w:numPr>
          <w:ilvl w:val="4"/>
          <w:numId w:val="16"/>
        </w:numPr>
        <w:spacing w:after="160" w:line="259" w:lineRule="auto"/>
        <w:rPr>
          <w:rFonts w:asciiTheme="minorHAnsi" w:hAnsiTheme="minorHAnsi"/>
          <w:i/>
        </w:rPr>
      </w:pPr>
      <w:r>
        <w:rPr>
          <w:rFonts w:asciiTheme="minorHAnsi" w:hAnsiTheme="minorHAnsi"/>
          <w:b/>
          <w:i/>
        </w:rPr>
        <w:t>CASE 4</w:t>
      </w:r>
      <w:r w:rsidRPr="001C13F5">
        <w:rPr>
          <w:rFonts w:asciiTheme="minorHAnsi" w:hAnsiTheme="minorHAnsi"/>
          <w:i/>
        </w:rPr>
        <w:t>: sharing mechanism among gap-non colliding occasion for RLM and intra frequency measurement</w:t>
      </w:r>
    </w:p>
    <w:p w:rsidR="00DE757C" w:rsidRPr="001C13F5" w:rsidRDefault="00DE757C" w:rsidP="00DE757C">
      <w:pPr>
        <w:pStyle w:val="a9"/>
        <w:numPr>
          <w:ilvl w:val="4"/>
          <w:numId w:val="16"/>
        </w:numPr>
        <w:spacing w:after="160" w:line="259" w:lineRule="auto"/>
        <w:rPr>
          <w:rFonts w:asciiTheme="minorHAnsi" w:hAnsiTheme="minorHAnsi"/>
        </w:rPr>
      </w:pPr>
      <w:r w:rsidRPr="001C13F5">
        <w:rPr>
          <w:rFonts w:asciiTheme="minorHAnsi" w:hAnsiTheme="minorHAnsi"/>
          <w:noProof/>
          <w:lang w:eastAsia="zh-TW"/>
        </w:rPr>
        <w:drawing>
          <wp:inline distT="0" distB="0" distL="0" distR="0" wp14:anchorId="3AD84629" wp14:editId="160870B5">
            <wp:extent cx="5486400" cy="320675"/>
            <wp:effectExtent l="0" t="0" r="0" b="317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320675"/>
                    </a:xfrm>
                    <a:prstGeom prst="rect">
                      <a:avLst/>
                    </a:prstGeom>
                  </pic:spPr>
                </pic:pic>
              </a:graphicData>
            </a:graphic>
          </wp:inline>
        </w:drawing>
      </w:r>
    </w:p>
    <w:p w:rsidR="00DE757C" w:rsidRPr="001C13F5" w:rsidRDefault="00DE757C" w:rsidP="00DE757C">
      <w:pPr>
        <w:pStyle w:val="a9"/>
        <w:numPr>
          <w:ilvl w:val="4"/>
          <w:numId w:val="16"/>
        </w:numPr>
        <w:spacing w:after="160" w:line="259" w:lineRule="auto"/>
        <w:rPr>
          <w:rFonts w:asciiTheme="minorHAnsi" w:hAnsiTheme="minorHAnsi"/>
        </w:rPr>
      </w:pPr>
      <m:oMath>
        <m:r>
          <w:rPr>
            <w:rFonts w:ascii="Cambria Math" w:hAnsi="Cambria Math"/>
          </w:rPr>
          <m:t>P=</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sharing factor_B</m:t>
            </m:r>
          </m:sub>
        </m:sSub>
      </m:oMath>
    </w:p>
    <w:p w:rsidR="00DE757C" w:rsidRPr="001C13F5" w:rsidRDefault="00DE757C" w:rsidP="00DE757C">
      <w:pPr>
        <w:pStyle w:val="a9"/>
        <w:numPr>
          <w:ilvl w:val="3"/>
          <w:numId w:val="16"/>
        </w:numPr>
        <w:spacing w:after="160" w:line="259" w:lineRule="auto"/>
        <w:rPr>
          <w:rFonts w:asciiTheme="minorHAnsi" w:hAnsiTheme="minorHAnsi"/>
        </w:rPr>
      </w:pPr>
      <w:r w:rsidRPr="001C13F5">
        <w:rPr>
          <w:rFonts w:asciiTheme="minorHAnsi" w:hAnsiTheme="minorHAnsi"/>
        </w:rPr>
        <w:t>If SMTC is colliding with gap</w:t>
      </w:r>
    </w:p>
    <w:p w:rsidR="00DE757C" w:rsidRPr="001C13F5" w:rsidRDefault="00DE757C" w:rsidP="00DE757C">
      <w:pPr>
        <w:pStyle w:val="a9"/>
        <w:numPr>
          <w:ilvl w:val="4"/>
          <w:numId w:val="16"/>
        </w:numPr>
        <w:spacing w:after="160" w:line="259" w:lineRule="auto"/>
        <w:rPr>
          <w:rFonts w:asciiTheme="minorHAnsi" w:hAnsiTheme="minorHAnsi"/>
          <w:i/>
        </w:rPr>
      </w:pPr>
      <w:r>
        <w:rPr>
          <w:rFonts w:asciiTheme="minorHAnsi" w:hAnsiTheme="minorHAnsi"/>
          <w:b/>
          <w:i/>
        </w:rPr>
        <w:t>CASE 5</w:t>
      </w:r>
      <w:r w:rsidRPr="001C13F5">
        <w:rPr>
          <w:rFonts w:asciiTheme="minorHAnsi" w:hAnsiTheme="minorHAnsi"/>
          <w:i/>
        </w:rPr>
        <w:t>: use the occasions that are not collided by MGRP</w:t>
      </w:r>
    </w:p>
    <w:p w:rsidR="00DE757C" w:rsidRPr="001C13F5" w:rsidRDefault="00DE757C" w:rsidP="00DE757C">
      <w:pPr>
        <w:pStyle w:val="a9"/>
        <w:numPr>
          <w:ilvl w:val="4"/>
          <w:numId w:val="16"/>
        </w:numPr>
        <w:spacing w:after="160" w:line="259" w:lineRule="auto"/>
        <w:rPr>
          <w:rFonts w:asciiTheme="minorHAnsi" w:hAnsiTheme="minorHAnsi"/>
        </w:rPr>
      </w:pPr>
      <w:r w:rsidRPr="001C13F5">
        <w:rPr>
          <w:rFonts w:asciiTheme="minorHAnsi" w:hAnsiTheme="minorHAnsi"/>
          <w:noProof/>
          <w:lang w:eastAsia="zh-TW"/>
        </w:rPr>
        <w:lastRenderedPageBreak/>
        <w:drawing>
          <wp:inline distT="0" distB="0" distL="0" distR="0" wp14:anchorId="5CD8931D" wp14:editId="7B90A4AF">
            <wp:extent cx="5486400" cy="377825"/>
            <wp:effectExtent l="0" t="0" r="0" b="317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377825"/>
                    </a:xfrm>
                    <a:prstGeom prst="rect">
                      <a:avLst/>
                    </a:prstGeom>
                  </pic:spPr>
                </pic:pic>
              </a:graphicData>
            </a:graphic>
          </wp:inline>
        </w:drawing>
      </w:r>
    </w:p>
    <w:p w:rsidR="00DE757C" w:rsidRPr="001C13F5" w:rsidRDefault="00DE757C" w:rsidP="00DE757C">
      <w:pPr>
        <w:pStyle w:val="a9"/>
        <w:numPr>
          <w:ilvl w:val="4"/>
          <w:numId w:val="16"/>
        </w:numPr>
        <w:spacing w:after="160" w:line="259" w:lineRule="auto"/>
        <w:rPr>
          <w:rFonts w:asciiTheme="minorHAnsi" w:eastAsiaTheme="minorEastAsia" w:hAnsiTheme="minorHAnsi" w:cstheme="minorBidi"/>
        </w:rPr>
      </w:pPr>
      <m:oMath>
        <m:r>
          <w:rPr>
            <w:rFonts w:ascii="Cambria Math" w:hAnsi="Cambria Math"/>
          </w:rPr>
          <m:t>P=</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r>
          <w:rPr>
            <w:rFonts w:ascii="Cambria Math" w:eastAsiaTheme="minorEastAsia" w:hAnsi="Cambria Math" w:cstheme="minorBidi"/>
            <w:lang w:eastAsia="zh-TW"/>
          </w:rPr>
          <m:t>=</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m:rPr>
                        <m:sty m:val="p"/>
                      </m:rPr>
                      <w:rPr>
                        <w:rFonts w:ascii="Cambria Math" w:hAnsi="Cambria Math"/>
                      </w:rPr>
                      <m:t>min⁡</m:t>
                    </m:r>
                    <m:r>
                      <w:rPr>
                        <w:rFonts w:ascii="Cambria Math" w:hAnsi="Cambria Math"/>
                      </w:rPr>
                      <m:t>(T</m:t>
                    </m:r>
                  </m:e>
                  <m:sub>
                    <m:r>
                      <w:rPr>
                        <w:rFonts w:ascii="Cambria Math" w:hAnsi="Cambria Math"/>
                      </w:rPr>
                      <m:t>SMTC period</m:t>
                    </m:r>
                  </m:sub>
                </m:sSub>
                <m:r>
                  <w:rPr>
                    <w:rFonts w:ascii="Cambria Math" w:hAnsi="Cambria Math"/>
                  </w:rPr>
                  <m:t>,MGRP)</m:t>
                </m:r>
              </m:den>
            </m:f>
          </m:den>
        </m:f>
      </m:oMath>
    </w:p>
    <w:p w:rsidR="00DE757C" w:rsidRPr="001C13F5" w:rsidRDefault="00DE757C" w:rsidP="00DE757C">
      <w:pPr>
        <w:pStyle w:val="a9"/>
        <w:numPr>
          <w:ilvl w:val="2"/>
          <w:numId w:val="16"/>
        </w:numPr>
        <w:spacing w:after="160" w:line="259" w:lineRule="auto"/>
        <w:rPr>
          <w:rFonts w:asciiTheme="minorHAnsi" w:hAnsiTheme="minorHAnsi"/>
        </w:rPr>
      </w:pPr>
      <w:r w:rsidRPr="001C13F5">
        <w:rPr>
          <w:rFonts w:asciiTheme="minorHAnsi" w:hAnsiTheme="minorHAnsi"/>
        </w:rPr>
        <w:t xml:space="preserve">If </w:t>
      </w:r>
      <m:oMath>
        <m:sSub>
          <m:sSubPr>
            <m:ctrlPr>
              <w:rPr>
                <w:rFonts w:ascii="Cambria Math" w:hAnsi="Cambria Math"/>
                <w:i/>
              </w:rPr>
            </m:ctrlPr>
          </m:sSubPr>
          <m:e>
            <m:r>
              <w:rPr>
                <w:rFonts w:ascii="Cambria Math" w:hAnsi="Cambria Math"/>
              </w:rPr>
              <m:t>T</m:t>
            </m:r>
          </m:e>
          <m:sub>
            <m:r>
              <w:rPr>
                <w:rFonts w:ascii="Cambria Math" w:hAnsi="Cambria Math"/>
              </w:rPr>
              <m:t>SMTC period</m:t>
            </m:r>
          </m:sub>
        </m:sSub>
        <m:r>
          <w:rPr>
            <w:rFonts w:ascii="Cambria Math" w:hAnsi="Cambria Math"/>
          </w:rPr>
          <m:t xml:space="preserve">&gt;MGRP </m:t>
        </m:r>
      </m:oMath>
    </w:p>
    <w:p w:rsidR="00DE757C" w:rsidRPr="001C13F5" w:rsidRDefault="00DE757C" w:rsidP="00DE757C">
      <w:pPr>
        <w:pStyle w:val="a9"/>
        <w:numPr>
          <w:ilvl w:val="3"/>
          <w:numId w:val="16"/>
        </w:numPr>
        <w:spacing w:after="160" w:line="259" w:lineRule="auto"/>
        <w:rPr>
          <w:rFonts w:asciiTheme="minorHAnsi" w:hAnsiTheme="minorHAnsi"/>
        </w:rPr>
      </w:pPr>
      <w:r>
        <w:rPr>
          <w:rFonts w:asciiTheme="minorHAnsi" w:hAnsiTheme="minorHAnsi"/>
        </w:rPr>
        <w:t xml:space="preserve">If </w:t>
      </w:r>
      <w:r w:rsidRPr="001C13F5">
        <w:rPr>
          <w:rFonts w:asciiTheme="minorHAnsi" w:hAnsiTheme="minorHAnsi"/>
        </w:rPr>
        <w:t>SMTC is not colliding with gap</w:t>
      </w:r>
    </w:p>
    <w:p w:rsidR="00DE757C" w:rsidRPr="001C13F5" w:rsidRDefault="00DE757C" w:rsidP="00DE757C">
      <w:pPr>
        <w:pStyle w:val="a9"/>
        <w:numPr>
          <w:ilvl w:val="4"/>
          <w:numId w:val="16"/>
        </w:numPr>
        <w:spacing w:after="160" w:line="259" w:lineRule="auto"/>
        <w:rPr>
          <w:rFonts w:asciiTheme="minorHAnsi" w:hAnsiTheme="minorHAnsi"/>
          <w:i/>
        </w:rPr>
      </w:pPr>
      <w:bookmarkStart w:id="11" w:name="_Ref513458107"/>
      <w:r>
        <w:rPr>
          <w:rFonts w:asciiTheme="minorHAnsi" w:hAnsiTheme="minorHAnsi"/>
          <w:b/>
          <w:i/>
        </w:rPr>
        <w:t>CASE 3</w:t>
      </w:r>
      <w:r w:rsidRPr="001C13F5">
        <w:rPr>
          <w:rFonts w:asciiTheme="minorHAnsi" w:hAnsiTheme="minorHAnsi"/>
          <w:i/>
        </w:rPr>
        <w:t>: use the occasions that are not collided by MGRP or SMTC</w:t>
      </w:r>
      <w:bookmarkEnd w:id="11"/>
    </w:p>
    <w:p w:rsidR="00DE757C" w:rsidRPr="001C13F5" w:rsidRDefault="00DE757C" w:rsidP="00DE757C">
      <w:pPr>
        <w:pStyle w:val="a9"/>
        <w:numPr>
          <w:ilvl w:val="4"/>
          <w:numId w:val="16"/>
        </w:numPr>
        <w:spacing w:after="160" w:line="259" w:lineRule="auto"/>
        <w:rPr>
          <w:rFonts w:asciiTheme="minorHAnsi" w:hAnsiTheme="minorHAnsi"/>
        </w:rPr>
      </w:pPr>
      <w:r w:rsidRPr="001C13F5">
        <w:rPr>
          <w:rFonts w:asciiTheme="minorHAnsi" w:hAnsiTheme="minorHAnsi"/>
          <w:noProof/>
          <w:lang w:eastAsia="zh-TW"/>
        </w:rPr>
        <w:drawing>
          <wp:inline distT="0" distB="0" distL="0" distR="0" wp14:anchorId="770AD604" wp14:editId="75C14ED0">
            <wp:extent cx="3823428" cy="347809"/>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93" t="18638"/>
                    <a:stretch/>
                  </pic:blipFill>
                  <pic:spPr bwMode="auto">
                    <a:xfrm>
                      <a:off x="0" y="0"/>
                      <a:ext cx="4046133" cy="368068"/>
                    </a:xfrm>
                    <a:prstGeom prst="rect">
                      <a:avLst/>
                    </a:prstGeom>
                    <a:ln>
                      <a:noFill/>
                    </a:ln>
                    <a:extLst>
                      <a:ext uri="{53640926-AAD7-44D8-BBD7-CCE9431645EC}">
                        <a14:shadowObscured xmlns:a14="http://schemas.microsoft.com/office/drawing/2010/main"/>
                      </a:ext>
                    </a:extLst>
                  </pic:spPr>
                </pic:pic>
              </a:graphicData>
            </a:graphic>
          </wp:inline>
        </w:drawing>
      </w:r>
    </w:p>
    <w:p w:rsidR="00DE757C" w:rsidRPr="001C13F5" w:rsidRDefault="00DE757C" w:rsidP="00DE757C">
      <w:pPr>
        <w:pStyle w:val="a9"/>
        <w:numPr>
          <w:ilvl w:val="4"/>
          <w:numId w:val="16"/>
        </w:numPr>
        <w:spacing w:after="160" w:line="259" w:lineRule="auto"/>
        <w:rPr>
          <w:rFonts w:asciiTheme="minorHAnsi" w:hAnsiTheme="minorHAnsi"/>
        </w:rPr>
      </w:pPr>
      <m:oMath>
        <m:r>
          <w:rPr>
            <w:rFonts w:ascii="Cambria Math" w:eastAsiaTheme="minorEastAsia" w:hAnsi="Cambria Math" w:cstheme="minorBidi"/>
            <w:lang w:eastAsia="zh-TW"/>
          </w:rPr>
          <m:t>P=</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 period</m:t>
                    </m:r>
                  </m:sub>
                </m:sSub>
              </m:den>
            </m:f>
          </m:den>
        </m:f>
      </m:oMath>
    </w:p>
    <w:p w:rsidR="00DE757C" w:rsidRPr="001C13F5" w:rsidRDefault="00DE757C" w:rsidP="00DE757C">
      <w:pPr>
        <w:pStyle w:val="a9"/>
        <w:numPr>
          <w:ilvl w:val="3"/>
          <w:numId w:val="16"/>
        </w:numPr>
        <w:spacing w:after="160" w:line="259" w:lineRule="auto"/>
        <w:rPr>
          <w:rFonts w:asciiTheme="minorHAnsi" w:hAnsiTheme="minorHAnsi"/>
        </w:rPr>
      </w:pPr>
      <w:r>
        <w:rPr>
          <w:rFonts w:asciiTheme="minorHAnsi" w:hAnsiTheme="minorHAnsi"/>
        </w:rPr>
        <w:t xml:space="preserve">If </w:t>
      </w:r>
      <w:r w:rsidRPr="001C13F5">
        <w:rPr>
          <w:rFonts w:asciiTheme="minorHAnsi" w:hAnsiTheme="minorHAnsi"/>
        </w:rPr>
        <w:t>SMTC is colliding with gap</w:t>
      </w:r>
    </w:p>
    <w:p w:rsidR="00DE757C" w:rsidRPr="001C13F5" w:rsidRDefault="00DE757C" w:rsidP="00DE757C">
      <w:pPr>
        <w:pStyle w:val="a9"/>
        <w:numPr>
          <w:ilvl w:val="4"/>
          <w:numId w:val="16"/>
        </w:numPr>
        <w:spacing w:after="160" w:line="259" w:lineRule="auto"/>
        <w:rPr>
          <w:rFonts w:asciiTheme="minorHAnsi" w:hAnsiTheme="minorHAnsi"/>
          <w:i/>
        </w:rPr>
      </w:pPr>
      <w:r>
        <w:rPr>
          <w:rFonts w:asciiTheme="minorHAnsi" w:hAnsiTheme="minorHAnsi"/>
          <w:b/>
          <w:i/>
        </w:rPr>
        <w:t>CASE 5</w:t>
      </w:r>
      <w:r w:rsidRPr="001C13F5">
        <w:rPr>
          <w:rFonts w:asciiTheme="minorHAnsi" w:hAnsiTheme="minorHAnsi"/>
          <w:i/>
        </w:rPr>
        <w:t>: use the occasions that are not collided by MGRP</w:t>
      </w:r>
    </w:p>
    <w:p w:rsidR="00DE757C" w:rsidRPr="001C13F5" w:rsidRDefault="00DE757C" w:rsidP="00DE757C">
      <w:pPr>
        <w:pStyle w:val="a9"/>
        <w:numPr>
          <w:ilvl w:val="5"/>
          <w:numId w:val="16"/>
        </w:numPr>
        <w:spacing w:after="160" w:line="259" w:lineRule="auto"/>
        <w:ind w:left="3960"/>
        <w:rPr>
          <w:rFonts w:asciiTheme="minorHAnsi" w:hAnsiTheme="minorHAnsi"/>
        </w:rPr>
      </w:pPr>
      <w:r w:rsidRPr="001C13F5">
        <w:rPr>
          <w:rFonts w:asciiTheme="minorHAnsi" w:hAnsiTheme="minorHAnsi"/>
          <w:noProof/>
          <w:lang w:eastAsia="zh-TW"/>
        </w:rPr>
        <w:drawing>
          <wp:inline distT="0" distB="0" distL="0" distR="0" wp14:anchorId="13F9690B" wp14:editId="623F78A0">
            <wp:extent cx="5497619" cy="27488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04" b="18784"/>
                    <a:stretch/>
                  </pic:blipFill>
                  <pic:spPr bwMode="auto">
                    <a:xfrm>
                      <a:off x="0" y="0"/>
                      <a:ext cx="5497619" cy="274881"/>
                    </a:xfrm>
                    <a:prstGeom prst="rect">
                      <a:avLst/>
                    </a:prstGeom>
                    <a:ln>
                      <a:noFill/>
                    </a:ln>
                    <a:extLst>
                      <a:ext uri="{53640926-AAD7-44D8-BBD7-CCE9431645EC}">
                        <a14:shadowObscured xmlns:a14="http://schemas.microsoft.com/office/drawing/2010/main"/>
                      </a:ext>
                    </a:extLst>
                  </pic:spPr>
                </pic:pic>
              </a:graphicData>
            </a:graphic>
          </wp:inline>
        </w:drawing>
      </w:r>
    </w:p>
    <w:p w:rsidR="00DE757C" w:rsidRPr="001C13F5" w:rsidRDefault="00DE757C" w:rsidP="00DE757C">
      <w:pPr>
        <w:pStyle w:val="a9"/>
        <w:numPr>
          <w:ilvl w:val="5"/>
          <w:numId w:val="16"/>
        </w:numPr>
        <w:spacing w:after="160" w:line="259" w:lineRule="auto"/>
        <w:ind w:left="3960"/>
        <w:rPr>
          <w:rFonts w:asciiTheme="minorHAnsi" w:hAnsiTheme="minorHAnsi"/>
        </w:rPr>
      </w:pPr>
      <m:oMath>
        <m:r>
          <w:rPr>
            <w:rFonts w:ascii="Cambria Math" w:hAnsi="Cambria Math"/>
          </w:rPr>
          <m:t>P=</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r>
          <w:rPr>
            <w:rFonts w:ascii="Cambria Math" w:eastAsiaTheme="minorEastAsia" w:hAnsi="Cambria Math" w:cstheme="minorBidi"/>
            <w:lang w:eastAsia="zh-TW"/>
          </w:rPr>
          <m:t>=</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m:rPr>
                        <m:sty m:val="p"/>
                      </m:rPr>
                      <w:rPr>
                        <w:rFonts w:ascii="Cambria Math" w:hAnsi="Cambria Math"/>
                      </w:rPr>
                      <m:t>min⁡</m:t>
                    </m:r>
                    <m:r>
                      <w:rPr>
                        <w:rFonts w:ascii="Cambria Math" w:hAnsi="Cambria Math"/>
                      </w:rPr>
                      <m:t>(T</m:t>
                    </m:r>
                  </m:e>
                  <m:sub>
                    <m:r>
                      <w:rPr>
                        <w:rFonts w:ascii="Cambria Math" w:hAnsi="Cambria Math"/>
                      </w:rPr>
                      <m:t>SMTC period</m:t>
                    </m:r>
                  </m:sub>
                </m:sSub>
                <m:r>
                  <w:rPr>
                    <w:rFonts w:ascii="Cambria Math" w:hAnsi="Cambria Math"/>
                  </w:rPr>
                  <m:t>,MGRP)</m:t>
                </m:r>
              </m:den>
            </m:f>
          </m:den>
        </m:f>
      </m:oMath>
    </w:p>
    <w:p w:rsidR="00DE757C" w:rsidRPr="001C13F5" w:rsidRDefault="00DE757C" w:rsidP="00DE757C">
      <w:pPr>
        <w:pStyle w:val="a9"/>
        <w:ind w:left="2160"/>
        <w:rPr>
          <w:rFonts w:asciiTheme="minorHAnsi" w:hAnsiTheme="minorHAnsi"/>
        </w:rPr>
      </w:pPr>
    </w:p>
    <w:p w:rsidR="00DE757C" w:rsidRPr="001C13F5" w:rsidRDefault="00DE757C" w:rsidP="00DE757C">
      <w:pPr>
        <w:pStyle w:val="a9"/>
        <w:numPr>
          <w:ilvl w:val="1"/>
          <w:numId w:val="16"/>
        </w:numPr>
        <w:spacing w:after="160" w:line="259" w:lineRule="auto"/>
        <w:rPr>
          <w:rFonts w:asciiTheme="minorHAnsi" w:hAnsiTheme="minorHAnsi"/>
        </w:rPr>
      </w:pPr>
      <w:r w:rsidRPr="001C13F5">
        <w:rPr>
          <w:rFonts w:asciiTheme="minorHAnsi" w:hAnsiTheme="minorHAnsi"/>
        </w:rPr>
        <w:t>If SSB-based RLM-RS is fully overlapped with SMTC (</w:t>
      </w:r>
      <m:oMath>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 period</m:t>
            </m:r>
          </m:sub>
        </m:sSub>
      </m:oMath>
      <w:r w:rsidRPr="001C13F5">
        <w:rPr>
          <w:rFonts w:asciiTheme="minorHAnsi" w:hAnsiTheme="minorHAnsi"/>
        </w:rPr>
        <w:t>)</w:t>
      </w:r>
    </w:p>
    <w:p w:rsidR="00DE757C" w:rsidRPr="001C13F5" w:rsidRDefault="00DE757C" w:rsidP="00DE757C">
      <w:pPr>
        <w:pStyle w:val="a9"/>
        <w:numPr>
          <w:ilvl w:val="2"/>
          <w:numId w:val="16"/>
        </w:numPr>
        <w:spacing w:after="160" w:line="259" w:lineRule="auto"/>
        <w:rPr>
          <w:rFonts w:asciiTheme="minorHAnsi" w:hAnsiTheme="minorHAnsi"/>
          <w:i/>
        </w:rPr>
      </w:pPr>
      <w:r>
        <w:rPr>
          <w:rFonts w:asciiTheme="minorHAnsi" w:hAnsiTheme="minorHAnsi"/>
          <w:b/>
          <w:i/>
        </w:rPr>
        <w:t>CASE 6</w:t>
      </w:r>
      <w:r w:rsidRPr="001C13F5">
        <w:rPr>
          <w:rFonts w:asciiTheme="minorHAnsi" w:hAnsiTheme="minorHAnsi"/>
          <w:i/>
        </w:rPr>
        <w:t>: sharing mechanism among gap-non colliding occasion for RLM and intra frequency measurement</w:t>
      </w:r>
    </w:p>
    <w:p w:rsidR="00DE757C" w:rsidRPr="001C13F5" w:rsidRDefault="00DE757C" w:rsidP="00DE757C">
      <w:pPr>
        <w:pStyle w:val="a9"/>
        <w:numPr>
          <w:ilvl w:val="2"/>
          <w:numId w:val="16"/>
        </w:numPr>
        <w:spacing w:after="160" w:line="259" w:lineRule="auto"/>
        <w:rPr>
          <w:rFonts w:asciiTheme="minorHAnsi" w:hAnsiTheme="minorHAnsi"/>
        </w:rPr>
      </w:pPr>
      <w:r w:rsidRPr="001C13F5">
        <w:rPr>
          <w:rFonts w:asciiTheme="minorHAnsi" w:hAnsiTheme="minorHAnsi"/>
          <w:noProof/>
          <w:lang w:eastAsia="zh-TW"/>
        </w:rPr>
        <w:drawing>
          <wp:inline distT="0" distB="0" distL="0" distR="0" wp14:anchorId="380383B8" wp14:editId="79E0EB67">
            <wp:extent cx="5486400" cy="31178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86400" cy="311785"/>
                    </a:xfrm>
                    <a:prstGeom prst="rect">
                      <a:avLst/>
                    </a:prstGeom>
                  </pic:spPr>
                </pic:pic>
              </a:graphicData>
            </a:graphic>
          </wp:inline>
        </w:drawing>
      </w:r>
    </w:p>
    <w:p w:rsidR="00DE757C" w:rsidRPr="005F18D3" w:rsidRDefault="00DE757C" w:rsidP="00DE757C">
      <w:pPr>
        <w:pStyle w:val="a9"/>
        <w:numPr>
          <w:ilvl w:val="2"/>
          <w:numId w:val="16"/>
        </w:numPr>
        <w:spacing w:after="160" w:line="259" w:lineRule="auto"/>
      </w:pPr>
      <w:r w:rsidRPr="001C13F5">
        <w:rPr>
          <w:rFonts w:asciiTheme="minorHAnsi" w:hAnsiTheme="minorHAnsi"/>
          <w:b/>
        </w:rPr>
        <w:t xml:space="preserve"> </w:t>
      </w:r>
      <m:oMath>
        <m:r>
          <w:rPr>
            <w:rFonts w:ascii="Cambria Math" w:hAnsi="Cambria Math"/>
          </w:rPr>
          <m:t>P=</m:t>
        </m:r>
        <m:f>
          <m:fPr>
            <m:ctrlPr>
              <w:rPr>
                <w:rFonts w:ascii="Cambria Math" w:eastAsiaTheme="minorEastAsia" w:hAnsi="Cambria Math" w:cstheme="minorBidi"/>
                <w:i/>
                <w:lang w:eastAsia="zh-TW"/>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sharing factor_C</m:t>
            </m:r>
          </m:sub>
        </m:sSub>
      </m:oMath>
    </w:p>
    <w:p w:rsidR="00DE757C" w:rsidRPr="005F18D3" w:rsidRDefault="00DE757C" w:rsidP="00DE757C">
      <w:pPr>
        <w:pStyle w:val="a9"/>
        <w:ind w:left="1440"/>
      </w:pPr>
    </w:p>
    <w:p w:rsidR="002A44A0" w:rsidRPr="002A44A0" w:rsidRDefault="002A44A0" w:rsidP="00DE757C"/>
    <w:sectPr w:rsidR="002A44A0" w:rsidRPr="002A44A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906" w:rsidRDefault="00196906" w:rsidP="008B46F2">
      <w:pPr>
        <w:spacing w:after="0"/>
      </w:pPr>
      <w:r>
        <w:separator/>
      </w:r>
    </w:p>
  </w:endnote>
  <w:endnote w:type="continuationSeparator" w:id="0">
    <w:p w:rsidR="00196906" w:rsidRDefault="00196906"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Che">
    <w:altName w:val="바탕체"/>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906" w:rsidRDefault="00196906" w:rsidP="008B46F2">
      <w:pPr>
        <w:spacing w:after="0"/>
      </w:pPr>
      <w:r>
        <w:separator/>
      </w:r>
    </w:p>
  </w:footnote>
  <w:footnote w:type="continuationSeparator" w:id="0">
    <w:p w:rsidR="00196906" w:rsidRDefault="00196906"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E09A5"/>
    <w:multiLevelType w:val="hybridMultilevel"/>
    <w:tmpl w:val="F96098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FA396E"/>
    <w:multiLevelType w:val="hybridMultilevel"/>
    <w:tmpl w:val="C608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176D64"/>
    <w:multiLevelType w:val="hybridMultilevel"/>
    <w:tmpl w:val="6D8AB5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2C3556"/>
    <w:multiLevelType w:val="hybridMultilevel"/>
    <w:tmpl w:val="6ECCE1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826A60"/>
    <w:multiLevelType w:val="hybridMultilevel"/>
    <w:tmpl w:val="4C4A1600"/>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9" w15:restartNumberingAfterBreak="0">
    <w:nsid w:val="2086726A"/>
    <w:multiLevelType w:val="hybridMultilevel"/>
    <w:tmpl w:val="5FA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F37B1"/>
    <w:multiLevelType w:val="hybridMultilevel"/>
    <w:tmpl w:val="E3083804"/>
    <w:lvl w:ilvl="0" w:tplc="FFD06C0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0C22E3"/>
    <w:multiLevelType w:val="hybridMultilevel"/>
    <w:tmpl w:val="B0343C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CB710D"/>
    <w:multiLevelType w:val="hybridMultilevel"/>
    <w:tmpl w:val="56768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070CAD"/>
    <w:multiLevelType w:val="hybridMultilevel"/>
    <w:tmpl w:val="FCF00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AF6FFD"/>
    <w:multiLevelType w:val="hybridMultilevel"/>
    <w:tmpl w:val="0A140E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9785514"/>
    <w:multiLevelType w:val="hybridMultilevel"/>
    <w:tmpl w:val="43663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64C61"/>
    <w:multiLevelType w:val="hybridMultilevel"/>
    <w:tmpl w:val="E320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65B2F"/>
    <w:multiLevelType w:val="hybridMultilevel"/>
    <w:tmpl w:val="DCE286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8D4460"/>
    <w:multiLevelType w:val="hybridMultilevel"/>
    <w:tmpl w:val="F9BC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D2272"/>
    <w:multiLevelType w:val="hybridMultilevel"/>
    <w:tmpl w:val="5D0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0355F"/>
    <w:multiLevelType w:val="hybridMultilevel"/>
    <w:tmpl w:val="6106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A0816"/>
    <w:multiLevelType w:val="hybridMultilevel"/>
    <w:tmpl w:val="E404F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A3E24"/>
    <w:multiLevelType w:val="hybridMultilevel"/>
    <w:tmpl w:val="43545A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381D13"/>
    <w:multiLevelType w:val="hybridMultilevel"/>
    <w:tmpl w:val="5F2692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D1C4468"/>
    <w:multiLevelType w:val="hybridMultilevel"/>
    <w:tmpl w:val="2228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80E7F19"/>
    <w:multiLevelType w:val="hybridMultilevel"/>
    <w:tmpl w:val="5A9C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43C4B"/>
    <w:multiLevelType w:val="hybridMultilevel"/>
    <w:tmpl w:val="96B64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8"/>
  </w:num>
  <w:num w:numId="4">
    <w:abstractNumId w:val="25"/>
  </w:num>
  <w:num w:numId="5">
    <w:abstractNumId w:val="5"/>
  </w:num>
  <w:num w:numId="6">
    <w:abstractNumId w:val="7"/>
  </w:num>
  <w:num w:numId="7">
    <w:abstractNumId w:val="29"/>
  </w:num>
  <w:num w:numId="8">
    <w:abstractNumId w:val="4"/>
  </w:num>
  <w:num w:numId="9">
    <w:abstractNumId w:val="16"/>
  </w:num>
  <w:num w:numId="10">
    <w:abstractNumId w:val="6"/>
  </w:num>
  <w:num w:numId="11">
    <w:abstractNumId w:val="20"/>
  </w:num>
  <w:num w:numId="12">
    <w:abstractNumId w:val="30"/>
  </w:num>
  <w:num w:numId="13">
    <w:abstractNumId w:val="24"/>
  </w:num>
  <w:num w:numId="14">
    <w:abstractNumId w:val="8"/>
  </w:num>
  <w:num w:numId="15">
    <w:abstractNumId w:val="9"/>
  </w:num>
  <w:num w:numId="16">
    <w:abstractNumId w:val="22"/>
  </w:num>
  <w:num w:numId="17">
    <w:abstractNumId w:val="17"/>
  </w:num>
  <w:num w:numId="18">
    <w:abstractNumId w:val="27"/>
  </w:num>
  <w:num w:numId="19">
    <w:abstractNumId w:val="1"/>
  </w:num>
  <w:num w:numId="20">
    <w:abstractNumId w:val="11"/>
  </w:num>
  <w:num w:numId="21">
    <w:abstractNumId w:val="21"/>
  </w:num>
  <w:num w:numId="22">
    <w:abstractNumId w:val="3"/>
  </w:num>
  <w:num w:numId="23">
    <w:abstractNumId w:val="2"/>
  </w:num>
  <w:num w:numId="24">
    <w:abstractNumId w:val="13"/>
  </w:num>
  <w:num w:numId="25">
    <w:abstractNumId w:val="0"/>
  </w:num>
  <w:num w:numId="26">
    <w:abstractNumId w:val="26"/>
  </w:num>
  <w:num w:numId="27">
    <w:abstractNumId w:val="23"/>
  </w:num>
  <w:num w:numId="28">
    <w:abstractNumId w:val="10"/>
  </w:num>
  <w:num w:numId="29">
    <w:abstractNumId w:val="14"/>
  </w:num>
  <w:num w:numId="30">
    <w:abstractNumId w:val="31"/>
  </w:num>
  <w:num w:numId="31">
    <w:abstractNumId w:val="28"/>
  </w:num>
  <w:num w:numId="32">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300C3"/>
    <w:rsid w:val="0003393F"/>
    <w:rsid w:val="00040E9B"/>
    <w:rsid w:val="0004581B"/>
    <w:rsid w:val="00047322"/>
    <w:rsid w:val="000534FA"/>
    <w:rsid w:val="000629FD"/>
    <w:rsid w:val="000716B8"/>
    <w:rsid w:val="00077813"/>
    <w:rsid w:val="00086FF1"/>
    <w:rsid w:val="0008758E"/>
    <w:rsid w:val="00094A19"/>
    <w:rsid w:val="00097B9C"/>
    <w:rsid w:val="000A1087"/>
    <w:rsid w:val="000A1D6A"/>
    <w:rsid w:val="000A1DCB"/>
    <w:rsid w:val="000A1F8D"/>
    <w:rsid w:val="000A4D1A"/>
    <w:rsid w:val="000B0969"/>
    <w:rsid w:val="000B5696"/>
    <w:rsid w:val="000B6B00"/>
    <w:rsid w:val="000C681C"/>
    <w:rsid w:val="000D4338"/>
    <w:rsid w:val="000D5CA5"/>
    <w:rsid w:val="000D72AD"/>
    <w:rsid w:val="000E1084"/>
    <w:rsid w:val="000E1DA6"/>
    <w:rsid w:val="000E2817"/>
    <w:rsid w:val="000E6DD2"/>
    <w:rsid w:val="000F364D"/>
    <w:rsid w:val="000F4016"/>
    <w:rsid w:val="000F4335"/>
    <w:rsid w:val="00105D53"/>
    <w:rsid w:val="00105E05"/>
    <w:rsid w:val="001100E5"/>
    <w:rsid w:val="001143FD"/>
    <w:rsid w:val="00124401"/>
    <w:rsid w:val="00124FD2"/>
    <w:rsid w:val="001304D6"/>
    <w:rsid w:val="001370E1"/>
    <w:rsid w:val="00140BCC"/>
    <w:rsid w:val="001417C6"/>
    <w:rsid w:val="00153903"/>
    <w:rsid w:val="00160B25"/>
    <w:rsid w:val="0016456E"/>
    <w:rsid w:val="001727C3"/>
    <w:rsid w:val="00172A0F"/>
    <w:rsid w:val="00173C94"/>
    <w:rsid w:val="001862A6"/>
    <w:rsid w:val="00190096"/>
    <w:rsid w:val="00190C6C"/>
    <w:rsid w:val="00196906"/>
    <w:rsid w:val="001A0AE5"/>
    <w:rsid w:val="001A72AD"/>
    <w:rsid w:val="001B0237"/>
    <w:rsid w:val="001C0DBE"/>
    <w:rsid w:val="001C13F5"/>
    <w:rsid w:val="001C30EE"/>
    <w:rsid w:val="001C3290"/>
    <w:rsid w:val="001C32D1"/>
    <w:rsid w:val="001C5884"/>
    <w:rsid w:val="001D13E1"/>
    <w:rsid w:val="001D329D"/>
    <w:rsid w:val="001E6B36"/>
    <w:rsid w:val="001E7567"/>
    <w:rsid w:val="001F70A4"/>
    <w:rsid w:val="0020101F"/>
    <w:rsid w:val="002133C5"/>
    <w:rsid w:val="00214F29"/>
    <w:rsid w:val="00216288"/>
    <w:rsid w:val="00221265"/>
    <w:rsid w:val="00243C5F"/>
    <w:rsid w:val="00244433"/>
    <w:rsid w:val="0025342E"/>
    <w:rsid w:val="00263385"/>
    <w:rsid w:val="002647FD"/>
    <w:rsid w:val="00266B95"/>
    <w:rsid w:val="00266EB5"/>
    <w:rsid w:val="002678C4"/>
    <w:rsid w:val="00272668"/>
    <w:rsid w:val="002856DC"/>
    <w:rsid w:val="002861D9"/>
    <w:rsid w:val="002A44A0"/>
    <w:rsid w:val="002A7C75"/>
    <w:rsid w:val="002B0873"/>
    <w:rsid w:val="002B66F6"/>
    <w:rsid w:val="002B77AA"/>
    <w:rsid w:val="002C2E25"/>
    <w:rsid w:val="002C464A"/>
    <w:rsid w:val="002D0103"/>
    <w:rsid w:val="002D1B79"/>
    <w:rsid w:val="002D3B09"/>
    <w:rsid w:val="002D409D"/>
    <w:rsid w:val="002D49F6"/>
    <w:rsid w:val="002D6067"/>
    <w:rsid w:val="002E7C2F"/>
    <w:rsid w:val="002F275D"/>
    <w:rsid w:val="002F5DB2"/>
    <w:rsid w:val="00300C80"/>
    <w:rsid w:val="00315307"/>
    <w:rsid w:val="00321182"/>
    <w:rsid w:val="00331B27"/>
    <w:rsid w:val="0033279E"/>
    <w:rsid w:val="00350127"/>
    <w:rsid w:val="0035121F"/>
    <w:rsid w:val="0035380B"/>
    <w:rsid w:val="00360A9C"/>
    <w:rsid w:val="00370756"/>
    <w:rsid w:val="003763DD"/>
    <w:rsid w:val="00386868"/>
    <w:rsid w:val="003879A2"/>
    <w:rsid w:val="00390F86"/>
    <w:rsid w:val="00395315"/>
    <w:rsid w:val="003A2E3D"/>
    <w:rsid w:val="003A4FB1"/>
    <w:rsid w:val="003A6B2A"/>
    <w:rsid w:val="003C7400"/>
    <w:rsid w:val="003D09F6"/>
    <w:rsid w:val="003D4F46"/>
    <w:rsid w:val="003E0AF2"/>
    <w:rsid w:val="003E39ED"/>
    <w:rsid w:val="003E7CAF"/>
    <w:rsid w:val="003F008C"/>
    <w:rsid w:val="003F37AB"/>
    <w:rsid w:val="00401723"/>
    <w:rsid w:val="0040565F"/>
    <w:rsid w:val="004056F3"/>
    <w:rsid w:val="00405F06"/>
    <w:rsid w:val="00421F6B"/>
    <w:rsid w:val="004319A4"/>
    <w:rsid w:val="00443D92"/>
    <w:rsid w:val="00460867"/>
    <w:rsid w:val="00470794"/>
    <w:rsid w:val="00470D2A"/>
    <w:rsid w:val="00475CD1"/>
    <w:rsid w:val="0048680C"/>
    <w:rsid w:val="0049165C"/>
    <w:rsid w:val="00494E74"/>
    <w:rsid w:val="004A1EF4"/>
    <w:rsid w:val="004A7187"/>
    <w:rsid w:val="004B1861"/>
    <w:rsid w:val="004B2BD5"/>
    <w:rsid w:val="004C23F4"/>
    <w:rsid w:val="004C71CF"/>
    <w:rsid w:val="004D0FA1"/>
    <w:rsid w:val="004D1E31"/>
    <w:rsid w:val="004D7CA5"/>
    <w:rsid w:val="004E0AD6"/>
    <w:rsid w:val="004E27A3"/>
    <w:rsid w:val="004E646A"/>
    <w:rsid w:val="00500C49"/>
    <w:rsid w:val="00513E52"/>
    <w:rsid w:val="00517915"/>
    <w:rsid w:val="0052403E"/>
    <w:rsid w:val="0053384E"/>
    <w:rsid w:val="005362FA"/>
    <w:rsid w:val="00537B23"/>
    <w:rsid w:val="005437F2"/>
    <w:rsid w:val="0054707E"/>
    <w:rsid w:val="00547527"/>
    <w:rsid w:val="005549CF"/>
    <w:rsid w:val="005739D4"/>
    <w:rsid w:val="005755F5"/>
    <w:rsid w:val="00581563"/>
    <w:rsid w:val="0058270A"/>
    <w:rsid w:val="00590416"/>
    <w:rsid w:val="005B1F99"/>
    <w:rsid w:val="005B57B2"/>
    <w:rsid w:val="005C557C"/>
    <w:rsid w:val="005C7A97"/>
    <w:rsid w:val="005D20B1"/>
    <w:rsid w:val="005D291A"/>
    <w:rsid w:val="005D2CD0"/>
    <w:rsid w:val="005D5851"/>
    <w:rsid w:val="005E232D"/>
    <w:rsid w:val="005F20EE"/>
    <w:rsid w:val="006058DA"/>
    <w:rsid w:val="006103A5"/>
    <w:rsid w:val="00611952"/>
    <w:rsid w:val="00612456"/>
    <w:rsid w:val="00613CA1"/>
    <w:rsid w:val="0061740C"/>
    <w:rsid w:val="00617553"/>
    <w:rsid w:val="006214DF"/>
    <w:rsid w:val="006223FE"/>
    <w:rsid w:val="00624315"/>
    <w:rsid w:val="006249BD"/>
    <w:rsid w:val="006354C0"/>
    <w:rsid w:val="0063696C"/>
    <w:rsid w:val="00650D1C"/>
    <w:rsid w:val="00651F28"/>
    <w:rsid w:val="00652FB8"/>
    <w:rsid w:val="00653D86"/>
    <w:rsid w:val="006542A2"/>
    <w:rsid w:val="0066047D"/>
    <w:rsid w:val="0066414D"/>
    <w:rsid w:val="0066486C"/>
    <w:rsid w:val="006720CC"/>
    <w:rsid w:val="006841E1"/>
    <w:rsid w:val="0069467E"/>
    <w:rsid w:val="006950BC"/>
    <w:rsid w:val="00695A90"/>
    <w:rsid w:val="00696355"/>
    <w:rsid w:val="006A69DA"/>
    <w:rsid w:val="006B0254"/>
    <w:rsid w:val="006B7A91"/>
    <w:rsid w:val="006C02D2"/>
    <w:rsid w:val="006D0602"/>
    <w:rsid w:val="006D21E5"/>
    <w:rsid w:val="006E0954"/>
    <w:rsid w:val="006E4A33"/>
    <w:rsid w:val="006F52F9"/>
    <w:rsid w:val="007170B9"/>
    <w:rsid w:val="00726752"/>
    <w:rsid w:val="00730518"/>
    <w:rsid w:val="00732B16"/>
    <w:rsid w:val="00737776"/>
    <w:rsid w:val="0074155E"/>
    <w:rsid w:val="00753817"/>
    <w:rsid w:val="0076103D"/>
    <w:rsid w:val="0076621A"/>
    <w:rsid w:val="007903A5"/>
    <w:rsid w:val="00794A0C"/>
    <w:rsid w:val="0079655D"/>
    <w:rsid w:val="00797A38"/>
    <w:rsid w:val="007A2A12"/>
    <w:rsid w:val="007A7C68"/>
    <w:rsid w:val="007B57AE"/>
    <w:rsid w:val="007C69DE"/>
    <w:rsid w:val="007D1275"/>
    <w:rsid w:val="007D5245"/>
    <w:rsid w:val="007D55DB"/>
    <w:rsid w:val="007E041A"/>
    <w:rsid w:val="007E2F64"/>
    <w:rsid w:val="007E4C2C"/>
    <w:rsid w:val="007E5C2A"/>
    <w:rsid w:val="007E651E"/>
    <w:rsid w:val="007E767B"/>
    <w:rsid w:val="007F0327"/>
    <w:rsid w:val="00801E6D"/>
    <w:rsid w:val="00807D81"/>
    <w:rsid w:val="00815528"/>
    <w:rsid w:val="00817E05"/>
    <w:rsid w:val="00821C46"/>
    <w:rsid w:val="00824DC7"/>
    <w:rsid w:val="00826C44"/>
    <w:rsid w:val="00831E0C"/>
    <w:rsid w:val="00836E10"/>
    <w:rsid w:val="00840BDD"/>
    <w:rsid w:val="008461BE"/>
    <w:rsid w:val="00853F8B"/>
    <w:rsid w:val="00855E4D"/>
    <w:rsid w:val="00863843"/>
    <w:rsid w:val="0087124E"/>
    <w:rsid w:val="0087195F"/>
    <w:rsid w:val="00874309"/>
    <w:rsid w:val="00875EC7"/>
    <w:rsid w:val="00882B65"/>
    <w:rsid w:val="00884E00"/>
    <w:rsid w:val="00885174"/>
    <w:rsid w:val="00886570"/>
    <w:rsid w:val="00890D90"/>
    <w:rsid w:val="008A232B"/>
    <w:rsid w:val="008A37F5"/>
    <w:rsid w:val="008A62B5"/>
    <w:rsid w:val="008B3D1D"/>
    <w:rsid w:val="008B46F2"/>
    <w:rsid w:val="008C193F"/>
    <w:rsid w:val="008D6910"/>
    <w:rsid w:val="008F4302"/>
    <w:rsid w:val="00906066"/>
    <w:rsid w:val="00906392"/>
    <w:rsid w:val="0093271D"/>
    <w:rsid w:val="00932B71"/>
    <w:rsid w:val="00933E55"/>
    <w:rsid w:val="00934044"/>
    <w:rsid w:val="009413BA"/>
    <w:rsid w:val="00941CB1"/>
    <w:rsid w:val="00944B4B"/>
    <w:rsid w:val="00946123"/>
    <w:rsid w:val="009473B5"/>
    <w:rsid w:val="00956069"/>
    <w:rsid w:val="00966E11"/>
    <w:rsid w:val="00985E0D"/>
    <w:rsid w:val="009875D8"/>
    <w:rsid w:val="0099092A"/>
    <w:rsid w:val="009913D2"/>
    <w:rsid w:val="00991EF6"/>
    <w:rsid w:val="00995E1D"/>
    <w:rsid w:val="0099719B"/>
    <w:rsid w:val="009A0035"/>
    <w:rsid w:val="009A05CE"/>
    <w:rsid w:val="009B7276"/>
    <w:rsid w:val="009B7969"/>
    <w:rsid w:val="009C1FA5"/>
    <w:rsid w:val="009C3D5D"/>
    <w:rsid w:val="009C3E52"/>
    <w:rsid w:val="009C3EC1"/>
    <w:rsid w:val="009C4706"/>
    <w:rsid w:val="009C73E1"/>
    <w:rsid w:val="009D45C8"/>
    <w:rsid w:val="009E4157"/>
    <w:rsid w:val="009E7117"/>
    <w:rsid w:val="009F10E9"/>
    <w:rsid w:val="009F238F"/>
    <w:rsid w:val="009F53CF"/>
    <w:rsid w:val="009F6C30"/>
    <w:rsid w:val="00A03AF7"/>
    <w:rsid w:val="00A1445C"/>
    <w:rsid w:val="00A17FA2"/>
    <w:rsid w:val="00A2376F"/>
    <w:rsid w:val="00A27BF2"/>
    <w:rsid w:val="00A27E93"/>
    <w:rsid w:val="00A321D8"/>
    <w:rsid w:val="00A3243F"/>
    <w:rsid w:val="00A359FB"/>
    <w:rsid w:val="00A447ED"/>
    <w:rsid w:val="00A46F35"/>
    <w:rsid w:val="00A576F9"/>
    <w:rsid w:val="00A61398"/>
    <w:rsid w:val="00A64A46"/>
    <w:rsid w:val="00A65F3E"/>
    <w:rsid w:val="00A73AF2"/>
    <w:rsid w:val="00A83605"/>
    <w:rsid w:val="00A83FEB"/>
    <w:rsid w:val="00A846B8"/>
    <w:rsid w:val="00A86391"/>
    <w:rsid w:val="00A90C53"/>
    <w:rsid w:val="00AA0C0B"/>
    <w:rsid w:val="00AA5096"/>
    <w:rsid w:val="00AA7670"/>
    <w:rsid w:val="00AB34F9"/>
    <w:rsid w:val="00AB3A3B"/>
    <w:rsid w:val="00AB509A"/>
    <w:rsid w:val="00AC0142"/>
    <w:rsid w:val="00AD065D"/>
    <w:rsid w:val="00AD3E87"/>
    <w:rsid w:val="00AD5E32"/>
    <w:rsid w:val="00AE2A3B"/>
    <w:rsid w:val="00AE5BC1"/>
    <w:rsid w:val="00AE61E0"/>
    <w:rsid w:val="00AF10EE"/>
    <w:rsid w:val="00AF1D7A"/>
    <w:rsid w:val="00AF1FA5"/>
    <w:rsid w:val="00AF68E7"/>
    <w:rsid w:val="00AF6FE3"/>
    <w:rsid w:val="00B04870"/>
    <w:rsid w:val="00B0528E"/>
    <w:rsid w:val="00B0676F"/>
    <w:rsid w:val="00B06813"/>
    <w:rsid w:val="00B10524"/>
    <w:rsid w:val="00B145EC"/>
    <w:rsid w:val="00B17AEB"/>
    <w:rsid w:val="00B30A04"/>
    <w:rsid w:val="00B37A9A"/>
    <w:rsid w:val="00B37D92"/>
    <w:rsid w:val="00B43F46"/>
    <w:rsid w:val="00B46DFF"/>
    <w:rsid w:val="00B53228"/>
    <w:rsid w:val="00B7221B"/>
    <w:rsid w:val="00B775CB"/>
    <w:rsid w:val="00B828A1"/>
    <w:rsid w:val="00B82C36"/>
    <w:rsid w:val="00B82C84"/>
    <w:rsid w:val="00B84C5F"/>
    <w:rsid w:val="00B85346"/>
    <w:rsid w:val="00B869D1"/>
    <w:rsid w:val="00BA0903"/>
    <w:rsid w:val="00BA7C7D"/>
    <w:rsid w:val="00BB32D9"/>
    <w:rsid w:val="00BB69BA"/>
    <w:rsid w:val="00BB7226"/>
    <w:rsid w:val="00BC037D"/>
    <w:rsid w:val="00BC0498"/>
    <w:rsid w:val="00BC0B12"/>
    <w:rsid w:val="00BC1AC5"/>
    <w:rsid w:val="00BC397C"/>
    <w:rsid w:val="00BD10B2"/>
    <w:rsid w:val="00BD4B9B"/>
    <w:rsid w:val="00BD6A83"/>
    <w:rsid w:val="00BE1CE7"/>
    <w:rsid w:val="00C0488F"/>
    <w:rsid w:val="00C06792"/>
    <w:rsid w:val="00C11FBC"/>
    <w:rsid w:val="00C12FE7"/>
    <w:rsid w:val="00C15028"/>
    <w:rsid w:val="00C150FA"/>
    <w:rsid w:val="00C24B7C"/>
    <w:rsid w:val="00C26753"/>
    <w:rsid w:val="00C4405F"/>
    <w:rsid w:val="00C468B7"/>
    <w:rsid w:val="00C55FC8"/>
    <w:rsid w:val="00C64FF0"/>
    <w:rsid w:val="00C6526B"/>
    <w:rsid w:val="00C65892"/>
    <w:rsid w:val="00C709AA"/>
    <w:rsid w:val="00C70ABF"/>
    <w:rsid w:val="00C72F28"/>
    <w:rsid w:val="00C7534C"/>
    <w:rsid w:val="00C77377"/>
    <w:rsid w:val="00C921B9"/>
    <w:rsid w:val="00C963C4"/>
    <w:rsid w:val="00C97B94"/>
    <w:rsid w:val="00CA0B58"/>
    <w:rsid w:val="00CA2000"/>
    <w:rsid w:val="00CB536B"/>
    <w:rsid w:val="00CC2311"/>
    <w:rsid w:val="00CC40AB"/>
    <w:rsid w:val="00CC5D96"/>
    <w:rsid w:val="00CD6583"/>
    <w:rsid w:val="00CD6FFE"/>
    <w:rsid w:val="00CD767C"/>
    <w:rsid w:val="00CE0988"/>
    <w:rsid w:val="00CE2ACF"/>
    <w:rsid w:val="00CE6956"/>
    <w:rsid w:val="00CF0A1F"/>
    <w:rsid w:val="00CF5BA1"/>
    <w:rsid w:val="00CF681A"/>
    <w:rsid w:val="00CF6A9D"/>
    <w:rsid w:val="00D048DF"/>
    <w:rsid w:val="00D05453"/>
    <w:rsid w:val="00D10FDD"/>
    <w:rsid w:val="00D13D68"/>
    <w:rsid w:val="00D14890"/>
    <w:rsid w:val="00D17B18"/>
    <w:rsid w:val="00D2625B"/>
    <w:rsid w:val="00D3517C"/>
    <w:rsid w:val="00D41CC9"/>
    <w:rsid w:val="00D4269F"/>
    <w:rsid w:val="00D43C9E"/>
    <w:rsid w:val="00D47B03"/>
    <w:rsid w:val="00D51A39"/>
    <w:rsid w:val="00D53673"/>
    <w:rsid w:val="00D53BD4"/>
    <w:rsid w:val="00D54527"/>
    <w:rsid w:val="00D560E1"/>
    <w:rsid w:val="00D73CE5"/>
    <w:rsid w:val="00D856F1"/>
    <w:rsid w:val="00D87A26"/>
    <w:rsid w:val="00D92783"/>
    <w:rsid w:val="00D9388F"/>
    <w:rsid w:val="00DA7B0C"/>
    <w:rsid w:val="00DB05B8"/>
    <w:rsid w:val="00DB4511"/>
    <w:rsid w:val="00DB6D5B"/>
    <w:rsid w:val="00DB7AC2"/>
    <w:rsid w:val="00DC0875"/>
    <w:rsid w:val="00DC562E"/>
    <w:rsid w:val="00DD0B2A"/>
    <w:rsid w:val="00DD2AC5"/>
    <w:rsid w:val="00DD7375"/>
    <w:rsid w:val="00DE3433"/>
    <w:rsid w:val="00DE462C"/>
    <w:rsid w:val="00DE6D2A"/>
    <w:rsid w:val="00DE757C"/>
    <w:rsid w:val="00DF16F2"/>
    <w:rsid w:val="00DF2E69"/>
    <w:rsid w:val="00DF618D"/>
    <w:rsid w:val="00E01360"/>
    <w:rsid w:val="00E0799B"/>
    <w:rsid w:val="00E10336"/>
    <w:rsid w:val="00E1753D"/>
    <w:rsid w:val="00E17850"/>
    <w:rsid w:val="00E17E5C"/>
    <w:rsid w:val="00E22059"/>
    <w:rsid w:val="00E25B4E"/>
    <w:rsid w:val="00E262F4"/>
    <w:rsid w:val="00E2692D"/>
    <w:rsid w:val="00E3359B"/>
    <w:rsid w:val="00E35E17"/>
    <w:rsid w:val="00E37D66"/>
    <w:rsid w:val="00E45AD0"/>
    <w:rsid w:val="00E470E3"/>
    <w:rsid w:val="00E50592"/>
    <w:rsid w:val="00E5309F"/>
    <w:rsid w:val="00E5472D"/>
    <w:rsid w:val="00E61FDF"/>
    <w:rsid w:val="00E71B0B"/>
    <w:rsid w:val="00E7404F"/>
    <w:rsid w:val="00E83A7D"/>
    <w:rsid w:val="00E85BDD"/>
    <w:rsid w:val="00E8628C"/>
    <w:rsid w:val="00E86EF5"/>
    <w:rsid w:val="00E9196A"/>
    <w:rsid w:val="00EA7E6A"/>
    <w:rsid w:val="00EB1CC2"/>
    <w:rsid w:val="00EB6A1E"/>
    <w:rsid w:val="00EC21BC"/>
    <w:rsid w:val="00EC3BDE"/>
    <w:rsid w:val="00EC5615"/>
    <w:rsid w:val="00EC6E4F"/>
    <w:rsid w:val="00ED0444"/>
    <w:rsid w:val="00ED228C"/>
    <w:rsid w:val="00ED7868"/>
    <w:rsid w:val="00EE0926"/>
    <w:rsid w:val="00EE3DFF"/>
    <w:rsid w:val="00EE565D"/>
    <w:rsid w:val="00EF2C63"/>
    <w:rsid w:val="00F01F7B"/>
    <w:rsid w:val="00F06D85"/>
    <w:rsid w:val="00F10817"/>
    <w:rsid w:val="00F1394A"/>
    <w:rsid w:val="00F16553"/>
    <w:rsid w:val="00F22CB9"/>
    <w:rsid w:val="00F23E4F"/>
    <w:rsid w:val="00F27CFB"/>
    <w:rsid w:val="00F336F0"/>
    <w:rsid w:val="00F3394A"/>
    <w:rsid w:val="00F35DA6"/>
    <w:rsid w:val="00F36B92"/>
    <w:rsid w:val="00F45C6C"/>
    <w:rsid w:val="00F4783A"/>
    <w:rsid w:val="00F56023"/>
    <w:rsid w:val="00F61ADA"/>
    <w:rsid w:val="00F664F2"/>
    <w:rsid w:val="00F72092"/>
    <w:rsid w:val="00F749BF"/>
    <w:rsid w:val="00F74CBD"/>
    <w:rsid w:val="00F879E7"/>
    <w:rsid w:val="00F952EB"/>
    <w:rsid w:val="00F96D6D"/>
    <w:rsid w:val="00FA0168"/>
    <w:rsid w:val="00FA22FC"/>
    <w:rsid w:val="00FA2A49"/>
    <w:rsid w:val="00FB1095"/>
    <w:rsid w:val="00FB476B"/>
    <w:rsid w:val="00FC29F2"/>
    <w:rsid w:val="00FC61DA"/>
    <w:rsid w:val="00FC7A84"/>
    <w:rsid w:val="00FD1589"/>
    <w:rsid w:val="00FD213D"/>
    <w:rsid w:val="00FE4168"/>
    <w:rsid w:val="00FF5621"/>
    <w:rsid w:val="00FF6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817"/>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 w:type="character" w:styleId="af">
    <w:name w:val="Placeholder Text"/>
    <w:basedOn w:val="a0"/>
    <w:uiPriority w:val="99"/>
    <w:semiHidden/>
    <w:rsid w:val="003879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745952392">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983854020">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86Bis/Docs/R4-1803679.zip"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67BFD-7C9B-44DA-8EE9-5491F324C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1363</Words>
  <Characters>7775</Characters>
  <Application>Microsoft Office Word</Application>
  <DocSecurity>0</DocSecurity>
  <Lines>64</Lines>
  <Paragraphs>18</Paragraphs>
  <ScaleCrop>false</ScaleCrop>
  <Company/>
  <LinksUpToDate>false</LinksUpToDate>
  <CharactersWithSpaces>9120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5</cp:revision>
  <dcterms:created xsi:type="dcterms:W3CDTF">2018-05-14T14:12:00Z</dcterms:created>
  <dcterms:modified xsi:type="dcterms:W3CDTF">2018-05-14T14:44:00Z</dcterms:modified>
</cp:coreProperties>
</file>